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A6" w:rsidRPr="004F27A6" w:rsidRDefault="004F27A6" w:rsidP="004F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шприцев и игл</w:t>
      </w:r>
    </w:p>
    <w:p w:rsidR="004F27A6" w:rsidRPr="004F27A6" w:rsidRDefault="004F27A6" w:rsidP="004F27A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D1D28"/>
          <w:sz w:val="21"/>
          <w:szCs w:val="21"/>
          <w:bdr w:val="none" w:sz="0" w:space="0" w:color="auto" w:frame="1"/>
          <w:lang w:eastAsia="ru-RU"/>
        </w:rPr>
      </w:pP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4B09F013" wp14:editId="574BF1BA">
            <wp:simplePos x="0" y="0"/>
            <wp:positionH relativeFrom="column">
              <wp:posOffset>22860</wp:posOffset>
            </wp:positionH>
            <wp:positionV relativeFrom="paragraph">
              <wp:posOffset>137795</wp:posOffset>
            </wp:positionV>
            <wp:extent cx="285750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56" y="21382"/>
                <wp:lineTo x="21456" y="0"/>
                <wp:lineTo x="0" y="0"/>
              </wp:wrapPolygon>
            </wp:wrapThrough>
            <wp:docPr id="1" name="Рисунок 1" descr="  Виды шприцев медицинских – классифика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Виды шприцев медицинских – классифика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Конструкция</w:t>
      </w:r>
    </w:p>
    <w:p w:rsidR="004F27A6" w:rsidRPr="004F27A6" w:rsidRDefault="004F27A6" w:rsidP="004F27A6">
      <w:pPr>
        <w:numPr>
          <w:ilvl w:val="0"/>
          <w:numId w:val="4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Двухкомпонентные. Состав: цилиндр + поршень. Классический объем: 2 и 5 мл, 10 мл или 20 мл.</w:t>
      </w:r>
    </w:p>
    <w:p w:rsidR="004F27A6" w:rsidRPr="004F27A6" w:rsidRDefault="004F27A6" w:rsidP="004F27A6">
      <w:pPr>
        <w:numPr>
          <w:ilvl w:val="0"/>
          <w:numId w:val="4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Трехкомпонентные. Состав: цилиндр + поршень + плунжер (прим. — уплотнитель для гладкого движения поршня по цилиндру). Различаются инструменты по типу соединения и размеру.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Объём цилиндра</w:t>
      </w:r>
    </w:p>
    <w:p w:rsidR="004F27A6" w:rsidRPr="004F27A6" w:rsidRDefault="004F27A6" w:rsidP="004F27A6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мл: используются для внутрикожных проб, при прививках, для введения препаратов.</w:t>
      </w:r>
    </w:p>
    <w:p w:rsidR="004F27A6" w:rsidRPr="004F27A6" w:rsidRDefault="004F27A6" w:rsidP="004F27A6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2-22 мл: обычно применяют для подкожных (до 3 мл), внутримышечных (до 10 мл) и внутривенных (до 22 мл) инъекций.</w:t>
      </w:r>
    </w:p>
    <w:p w:rsidR="004F27A6" w:rsidRPr="004F27A6" w:rsidRDefault="004F27A6" w:rsidP="004F27A6">
      <w:pPr>
        <w:numPr>
          <w:ilvl w:val="0"/>
          <w:numId w:val="5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30-100 мл: эти инструменты нужны для санации, для аспирации жидкостей, при промывании полостей и для введения питательных растворов.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Крепление иглы</w:t>
      </w:r>
    </w:p>
    <w:p w:rsidR="004F27A6" w:rsidRPr="004F27A6" w:rsidRDefault="004F27A6" w:rsidP="004F27A6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Луер:при</w:t>
      </w:r>
      <w:proofErr w:type="spellEnd"/>
      <w:proofErr w:type="gram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типе соединения иглу надевают на шприц. Это стандарт для инструментов 1-100 мл объемом.</w:t>
      </w:r>
    </w:p>
    <w:p w:rsidR="004F27A6" w:rsidRPr="004F27A6" w:rsidRDefault="004F27A6" w:rsidP="004F27A6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Луер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здесь игла вкручивается в инструмент. Данный тип соединения ценен в анестезиологии, при введении препарата в плотные ткани, в случае, когда требуется забор биоматериала и пр.</w:t>
      </w:r>
    </w:p>
    <w:p w:rsidR="004F27A6" w:rsidRPr="004F27A6" w:rsidRDefault="004F27A6" w:rsidP="004F27A6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Катетер-тип: используют при кормлении через зонд или при введении препаратов посредством катетера.</w:t>
      </w:r>
    </w:p>
    <w:p w:rsidR="004F27A6" w:rsidRPr="004F27A6" w:rsidRDefault="004F27A6" w:rsidP="004F27A6">
      <w:pPr>
        <w:numPr>
          <w:ilvl w:val="0"/>
          <w:numId w:val="6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 игла: игла несъемная, уже интегрированная в сам корпус. Обычно это шприцы до 1 мл.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Число использований</w:t>
      </w:r>
    </w:p>
    <w:p w:rsidR="004F27A6" w:rsidRPr="004F27A6" w:rsidRDefault="004F27A6" w:rsidP="004F27A6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Одноразовые: обычно это шприцы для инъекций, из пластика и с иглой из нержавеющей стали.</w:t>
      </w:r>
    </w:p>
    <w:p w:rsidR="004F27A6" w:rsidRPr="004F27A6" w:rsidRDefault="004F27A6" w:rsidP="004F27A6">
      <w:pPr>
        <w:numPr>
          <w:ilvl w:val="0"/>
          <w:numId w:val="7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Многоразовые: как правило, стеклянные инструменты. К ним относят устаревшие модели типа Рекорд, а также шприцы-ручки, пистолеты и пр.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Длина игл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хирургические и инъекционные. Особенности 2-го варианта: полые внутри, выбор — по калибру и типу острия.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шприца 1 мл — игла 10 х 0,45 или 0,40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 мл — игла 30 х 0,6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 мл — игла 30 х 06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 мл — игла 40 х 0,7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 мл — игла 40 х 0,8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854AD5" wp14:editId="6F94942F">
            <wp:simplePos x="0" y="0"/>
            <wp:positionH relativeFrom="column">
              <wp:posOffset>3594735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hrough>
            <wp:docPr id="2" name="Рисунок 2" descr="Какие шприцы медицинские бывают?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шприцы медицинские бывают?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20 мл — игла 40 х 0,8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50 мл — игла 40 х 1,2 мм.</w:t>
      </w:r>
    </w:p>
    <w:p w:rsidR="004F27A6" w:rsidRPr="004F27A6" w:rsidRDefault="004F27A6" w:rsidP="004F27A6">
      <w:pPr>
        <w:numPr>
          <w:ilvl w:val="0"/>
          <w:numId w:val="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шприца Жане 150 мл — 400 х 1,2 мм.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Смещение конуса</w:t>
      </w:r>
    </w:p>
    <w:p w:rsidR="004F27A6" w:rsidRPr="004F27A6" w:rsidRDefault="004F27A6" w:rsidP="004F27A6">
      <w:pPr>
        <w:numPr>
          <w:ilvl w:val="0"/>
          <w:numId w:val="9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Концентрическое: расположение конуса в центре цилиндра. Обычно такой наконечник имеется у шприцев 1-11 мл.</w:t>
      </w:r>
    </w:p>
    <w:p w:rsidR="004F27A6" w:rsidRPr="004F27A6" w:rsidRDefault="004F27A6" w:rsidP="004F27A6">
      <w:pPr>
        <w:numPr>
          <w:ilvl w:val="0"/>
          <w:numId w:val="9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Эксцентрическое: для этого положения конуса свойственно боковое расположение конуса (сбоку цилиндра). Таким инструментом (22 мл) обычно берут кровь из вены.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Цельность</w:t>
      </w:r>
    </w:p>
    <w:p w:rsidR="004F27A6" w:rsidRPr="004F27A6" w:rsidRDefault="004F27A6" w:rsidP="004F27A6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Разборные.</w:t>
      </w:r>
    </w:p>
    <w:p w:rsidR="004F27A6" w:rsidRPr="004F27A6" w:rsidRDefault="004F27A6" w:rsidP="004F27A6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Неразборные.</w:t>
      </w:r>
    </w:p>
    <w:p w:rsidR="004F27A6" w:rsidRPr="004F27A6" w:rsidRDefault="004F27A6" w:rsidP="004F27A6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Theme="majorEastAsia" w:hAnsi="Times New Roman" w:cs="Times New Roman"/>
          <w:caps/>
          <w:sz w:val="28"/>
          <w:szCs w:val="28"/>
          <w:lang w:eastAsia="ru-RU"/>
        </w:rPr>
      </w:pPr>
      <w:r w:rsidRPr="004F27A6">
        <w:rPr>
          <w:rFonts w:ascii="Times New Roman" w:eastAsiaTheme="majorEastAsia" w:hAnsi="Times New Roman" w:cs="Times New Roman"/>
          <w:caps/>
          <w:sz w:val="28"/>
          <w:szCs w:val="28"/>
          <w:lang w:eastAsia="ru-RU"/>
        </w:rPr>
        <w:t>ВИДЫ, НАЗНАЧЕНИЕ И ЦЕНЫ</w:t>
      </w:r>
    </w:p>
    <w:p w:rsidR="004F27A6" w:rsidRPr="004F27A6" w:rsidRDefault="004F27A6" w:rsidP="004F27A6">
      <w:pPr>
        <w:numPr>
          <w:ilvl w:val="0"/>
          <w:numId w:val="1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Инсулиновые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3205C1DE" wp14:editId="21EB1F9E">
            <wp:simplePos x="0" y="0"/>
            <wp:positionH relativeFrom="column">
              <wp:posOffset>41910</wp:posOffset>
            </wp:positionH>
            <wp:positionV relativeFrom="paragraph">
              <wp:posOffset>9525</wp:posOffset>
            </wp:positionV>
            <wp:extent cx="23812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27" y="21287"/>
                <wp:lineTo x="21427" y="0"/>
                <wp:lineTo x="0" y="0"/>
              </wp:wrapPolygon>
            </wp:wrapThrough>
            <wp:docPr id="3" name="Рисунок 3" descr="Инсулиновые шприц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улиновые шприц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понятно из названия, они нужны при инъекциях инсулина. Такой инструмент отличается объемом до 1 мл, тонкой короткой иглой, разметками в ЕД, особенной формой поршня. Является одноразовым. Цена: около 150-300 рублей за 10 шт.</w:t>
      </w:r>
    </w:p>
    <w:p w:rsidR="004F27A6" w:rsidRPr="004F27A6" w:rsidRDefault="004F27A6" w:rsidP="004F27A6">
      <w:pPr>
        <w:numPr>
          <w:ilvl w:val="0"/>
          <w:numId w:val="1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 Жане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считается самым большим (до 150 мл объемом). Применяют для отсасывания жидкостей или же промывания полостей, а также при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энтеральном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питании, введении растворов через зонд и пр. Является трехкомпонентным. Цен: 50-90 рублей за 1 шт.</w:t>
      </w:r>
    </w:p>
    <w:p w:rsidR="004F27A6" w:rsidRPr="004F27A6" w:rsidRDefault="004F27A6" w:rsidP="004F27A6">
      <w:pPr>
        <w:numPr>
          <w:ilvl w:val="0"/>
          <w:numId w:val="13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Самоблокирующиеся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проведение массовых инъекций, программы иммунизации населения, диагностические пункции и пр. Особенность инструмента: повторное применение исключено благодаря конструкции, предполагающей блокировку поршня после использования и втягивание иглы в колбу. Тем самым снижается риск случайного заражения/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решается проблема утилизации. Цена: около 10 рублей за 1 шт.</w:t>
      </w:r>
    </w:p>
    <w:p w:rsidR="004F27A6" w:rsidRPr="004F27A6" w:rsidRDefault="004F27A6" w:rsidP="004F27A6">
      <w:pPr>
        <w:numPr>
          <w:ilvl w:val="0"/>
          <w:numId w:val="14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Шприц-тюбик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однократное введение препарата. Особенности: этот эластичный инструмент уже содержит дозу лекарства, является стерильным и герметичным. Такие шприцы имеются у каждого фельдшера в аптечке. Цена зависит от препарата.</w:t>
      </w:r>
    </w:p>
    <w:p w:rsidR="004F27A6" w:rsidRPr="004F27A6" w:rsidRDefault="004F27A6" w:rsidP="004F27A6">
      <w:pPr>
        <w:numPr>
          <w:ilvl w:val="0"/>
          <w:numId w:val="15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Рекорд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Особенности: стеклянный цилиндр, металлическая игла + поршень с уплотнителем, объем 1-20 мл. Назначение: многократное использование, </w:t>
      </w: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стерилизации. В наши дни практически не производится и не используется. Цена: около 50-100 руб.</w:t>
      </w:r>
    </w:p>
    <w:p w:rsidR="004F27A6" w:rsidRPr="004F27A6" w:rsidRDefault="004F27A6" w:rsidP="004F27A6">
      <w:pPr>
        <w:numPr>
          <w:ilvl w:val="0"/>
          <w:numId w:val="16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5428AC31" wp14:editId="3762ABB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23812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27" y="21312"/>
                <wp:lineTo x="21427" y="0"/>
                <wp:lineTo x="0" y="0"/>
              </wp:wrapPolygon>
            </wp:wrapThrough>
            <wp:docPr id="4" name="Рисунок 4" descr="Шприц-руч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приц-руч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Шприц-ручка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инструмента: введение инсулина. Используется больными СД. Особенности: внешняя схожесть с обычной ручкой, тонкая игла, простота введения лекарства, механизм дозирования, легкая смена картриджа. Конструкция: корпус, съемная игла, поршневой механизм, патрон с инсулином, чехол. Хранят такие ручки при 18-26 градусах. Цена: около 1800-3000 рублей за 1 шт.</w:t>
      </w:r>
    </w:p>
    <w:p w:rsidR="004F27A6" w:rsidRPr="004F27A6" w:rsidRDefault="004F27A6" w:rsidP="004F27A6">
      <w:pPr>
        <w:numPr>
          <w:ilvl w:val="0"/>
          <w:numId w:val="17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Шприц-колба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Назначение: проведение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рентгеноконтрастных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 Выполнены обычно из полимерного пластика. Цена: 1500-3000 рублей за 1 шт.</w:t>
      </w:r>
    </w:p>
    <w:p w:rsidR="004F27A6" w:rsidRPr="004F27A6" w:rsidRDefault="004F27A6" w:rsidP="004F27A6">
      <w:pPr>
        <w:numPr>
          <w:ilvl w:val="0"/>
          <w:numId w:val="18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Карпульные</w:t>
      </w:r>
      <w:proofErr w:type="spellEnd"/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шприцы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применение преимущественно в стоматологии для введения анестезии. Особенности: многоразовое и одноразовое использование, тонкая игла, ампула. Цена: 400-600 рублей за 1 шт.</w:t>
      </w:r>
    </w:p>
    <w:p w:rsidR="004F27A6" w:rsidRPr="004F27A6" w:rsidRDefault="004F27A6" w:rsidP="004F27A6">
      <w:pPr>
        <w:numPr>
          <w:ilvl w:val="0"/>
          <w:numId w:val="19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Шприц-пистолет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5F61819C" wp14:editId="3AB6357C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238125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7" y="21343"/>
                <wp:lineTo x="21427" y="0"/>
                <wp:lineTo x="0" y="0"/>
              </wp:wrapPolygon>
            </wp:wrapThrough>
            <wp:docPr id="5" name="Рисунок 5" descr="Шприц-пистоле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приц-пистоле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 инструмент для тех, кто боится уколов. В конструкцию устанавливают шприц (до 5 мл) и посредством нажатия на «курок» вводят лекарство. Назначение: быстрое и безболезненное введение препарата (включая самостоятельное). Цена: около 400-2000 рублей за 1 шт.</w:t>
      </w:r>
    </w:p>
    <w:p w:rsidR="004F27A6" w:rsidRPr="004F27A6" w:rsidRDefault="004F27A6" w:rsidP="004F27A6">
      <w:pPr>
        <w:numPr>
          <w:ilvl w:val="0"/>
          <w:numId w:val="20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Шприц-дротик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использование в ветеринарии для введения лекарства животным или их временного усыпления. Применяются в специальных ружьях вместо патронов. Цена: 60-200 рублей и выше за 1 шт.</w:t>
      </w:r>
    </w:p>
    <w:p w:rsidR="004F27A6" w:rsidRPr="004F27A6" w:rsidRDefault="004F27A6" w:rsidP="004F27A6">
      <w:pPr>
        <w:numPr>
          <w:ilvl w:val="0"/>
          <w:numId w:val="21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Шприцы для вливаний</w:t>
      </w:r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вливание препаратов в полости, промывание миндалин, в гинекологии и пр. Особенности: специальные наконечники, наличие кольца как у шприца Жане, удлиненная головка. Цена: около 500-700 рублей за 1 шт.</w:t>
      </w:r>
    </w:p>
    <w:p w:rsidR="004F27A6" w:rsidRPr="004F27A6" w:rsidRDefault="004F27A6" w:rsidP="004F27A6">
      <w:pPr>
        <w:numPr>
          <w:ilvl w:val="0"/>
          <w:numId w:val="22"/>
        </w:num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Шприц стеклянный типа </w:t>
      </w:r>
      <w:proofErr w:type="spellStart"/>
      <w:r w:rsidRPr="004F27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Люэра</w:t>
      </w:r>
      <w:proofErr w:type="spellEnd"/>
    </w:p>
    <w:p w:rsidR="004F27A6" w:rsidRPr="004F27A6" w:rsidRDefault="004F27A6" w:rsidP="004F27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 стеклянный корпус, возможность стерилизации, 2 цилиндра, длинный поршень, объем: от 2 до 100 мл. Назначение: использование при пункциях, внутренних вливаниях.</w:t>
      </w: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медицинской сестры по подготовке шприца к работе</w:t>
      </w:r>
    </w:p>
    <w:p w:rsidR="004F27A6" w:rsidRPr="004F27A6" w:rsidRDefault="004F27A6" w:rsidP="004F27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инъецируют в ткани иглой с помощью шприца. Выполнение инъекций требует обязательной профессиональной компетентности. Емкость шприца необходимо выбирать в зависимости от количества раствора, которое необходимо ввести. Иглу используют в зависимости от места инъекции, количества и характера раствора.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Лекарство из аптеки поступают в ампулах или флаконах в виде жидкости и сухого порошка. Порошок смешивают со стерильной водой или физиологическим раствором для получения инъецируемого раствора.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цены деления шприца.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деления шприца позволяет набрать в шприц заданную дозу лекарства.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действий:</w:t>
      </w:r>
    </w:p>
    <w:p w:rsidR="004F27A6" w:rsidRPr="004F27A6" w:rsidRDefault="004F27A6" w:rsidP="004F27A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Найти на цилиндре шприца ближайшую к </w:t>
      </w:r>
      <w:proofErr w:type="spellStart"/>
      <w:r w:rsidRPr="004F27A6">
        <w:rPr>
          <w:rFonts w:ascii="Times New Roman" w:eastAsia="Calibri" w:hAnsi="Times New Roman" w:cs="Times New Roman"/>
          <w:sz w:val="28"/>
          <w:szCs w:val="28"/>
        </w:rPr>
        <w:t>подыгольному</w:t>
      </w:r>
      <w:proofErr w:type="spell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конусу цифру (объем шприца).</w:t>
      </w:r>
    </w:p>
    <w:p w:rsidR="004F27A6" w:rsidRPr="004F27A6" w:rsidRDefault="004F27A6" w:rsidP="004F27A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Подсчитать количество делений между этой цифрой и </w:t>
      </w:r>
      <w:proofErr w:type="spellStart"/>
      <w:r w:rsidRPr="004F27A6">
        <w:rPr>
          <w:rFonts w:ascii="Times New Roman" w:eastAsia="Calibri" w:hAnsi="Times New Roman" w:cs="Times New Roman"/>
          <w:sz w:val="28"/>
          <w:szCs w:val="28"/>
        </w:rPr>
        <w:t>подыгольным</w:t>
      </w:r>
      <w:proofErr w:type="spell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конусом.</w:t>
      </w:r>
    </w:p>
    <w:p w:rsidR="004F27A6" w:rsidRPr="004F27A6" w:rsidRDefault="004F27A6" w:rsidP="004F27A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Разделить цифру на количество делений. 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Парентеральные вмешательства по назначению врача в лечебном отделении выполняет медицинская сестра процедурного кабинета.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шприца со стерильного стола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Оснащение:</w:t>
      </w:r>
    </w:p>
    <w:p w:rsidR="004F27A6" w:rsidRPr="004F27A6" w:rsidRDefault="004F27A6" w:rsidP="004F27A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стерильный пинцет;</w:t>
      </w:r>
    </w:p>
    <w:p w:rsidR="004F27A6" w:rsidRPr="004F27A6" w:rsidRDefault="004F27A6" w:rsidP="004F27A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шприцы, иглы (многоразовые);</w:t>
      </w:r>
    </w:p>
    <w:p w:rsidR="004F27A6" w:rsidRPr="004F27A6" w:rsidRDefault="004F27A6" w:rsidP="004F27A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стерильный лоток;</w:t>
      </w:r>
    </w:p>
    <w:p w:rsidR="004F27A6" w:rsidRPr="004F27A6" w:rsidRDefault="004F27A6" w:rsidP="004F27A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с дезинфицирующим раствором (для пинцета).</w:t>
      </w:r>
    </w:p>
    <w:p w:rsidR="004F27A6" w:rsidRPr="004F27A6" w:rsidRDefault="004F27A6" w:rsidP="004F27A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Последовательность выполнения: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моет, высушивает руки, проводит гигиеническую обработку, надевает стерильные маску и перчатки.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дату стерилизации, дату и время накрытия стерильного стола.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стерильный стол за цапки для белья движением «от себя».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Стерильным пинцетом (сухим) берет со стерильного стола лоток и кладет его дном на ладонь руки (рука с лотком за пределами стола).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же пинцетом положить в лоток поршень, цилиндр и 2 иглы (для набора раствора и для инъекции). Поршень и цилиндр укрепляет на боковую сторону лотка.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Ставит лоток на рабочий стол.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цапки закрывает стерильный стол движением «на себя».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Пинцетом берет цилиндр и перекладывает в левую руку.</w:t>
      </w:r>
    </w:p>
    <w:p w:rsidR="004F27A6" w:rsidRPr="004F27A6" w:rsidRDefault="004F27A6" w:rsidP="004F27A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пинцетом берет поршень и вводит его в цилиндр. Закрывает съёмную крышку (собирает шприц над лотком).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Надевает иглу для набора лекарственных средств на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подыгольный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конус, взяв её пинцетом за канюлю.</w:t>
      </w:r>
    </w:p>
    <w:p w:rsidR="004F27A6" w:rsidRPr="004F27A6" w:rsidRDefault="004F27A6" w:rsidP="004F27A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Закрепляет иглу на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подыгольном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конусе пинцетом (можно пальцами за канюлю).</w:t>
      </w:r>
    </w:p>
    <w:p w:rsidR="004F27A6" w:rsidRPr="004F27A6" w:rsidRDefault="004F27A6" w:rsidP="004F27A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пинцет в ёмкость с раствором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хлоргексидина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другой раствор).</w:t>
      </w:r>
    </w:p>
    <w:p w:rsidR="004F27A6" w:rsidRPr="004F27A6" w:rsidRDefault="004F27A6" w:rsidP="004F27A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шприц возвращает в стерильный лоток, укрепляет его рукояткой за боковую сторону лотка.</w:t>
      </w:r>
    </w:p>
    <w:p w:rsidR="004F27A6" w:rsidRPr="004F27A6" w:rsidRDefault="004F27A6" w:rsidP="004F27A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7A6" w:rsidRPr="004F27A6" w:rsidRDefault="004F27A6" w:rsidP="004F27A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 шприца из </w:t>
      </w:r>
      <w:proofErr w:type="spellStart"/>
      <w:r w:rsidRPr="004F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крафт</w:t>
      </w:r>
      <w:proofErr w:type="spellEnd"/>
      <w:r w:rsidRPr="004F2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-пакета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Оснащение:</w:t>
      </w:r>
    </w:p>
    <w:p w:rsidR="004F27A6" w:rsidRPr="004F27A6" w:rsidRDefault="004F27A6" w:rsidP="004F27A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бикс со стерильными шприцами в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-пакетах;</w:t>
      </w:r>
    </w:p>
    <w:p w:rsidR="004F27A6" w:rsidRPr="004F27A6" w:rsidRDefault="004F27A6" w:rsidP="004F27A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бикс с ватными шариками;</w:t>
      </w:r>
    </w:p>
    <w:p w:rsidR="004F27A6" w:rsidRPr="004F27A6" w:rsidRDefault="004F27A6" w:rsidP="004F27A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со стерильным пинцетом;</w:t>
      </w:r>
    </w:p>
    <w:p w:rsidR="004F27A6" w:rsidRPr="004F27A6" w:rsidRDefault="004F27A6" w:rsidP="004F27A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стерильный лоток;</w:t>
      </w:r>
    </w:p>
    <w:p w:rsidR="004F27A6" w:rsidRPr="004F27A6" w:rsidRDefault="004F27A6" w:rsidP="004F27A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 спирт 70 %.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Последовательность выполнения: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моет руки, высушивает, обрабатывает антисептиком.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бикс с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-пакетами со шприцами (дату стерилизации, ставит дату использования).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бикс, проверяет индикатор стерилизации и пинцетом вынимает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-пакет со шприцем.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 (снимает скрепки или обрезает верхнюю часть пакета) и использует его как стерильную салфетку.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Стерильным пинцетом захватывает цилиндр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подыгольном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конусом вниз и перекладывает в левую руку.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Пинцетом захватывает поршень под рукоятку и вращательным движением вводит в цилиндр, фиксирует съёмную крышку.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Пинцетом берёт иглу за канюлю и присоединяет к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подыгольному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конусу, закрепляет канюлю пальцами.</w:t>
      </w:r>
    </w:p>
    <w:p w:rsidR="004F27A6" w:rsidRPr="004F27A6" w:rsidRDefault="004F27A6" w:rsidP="004F27A6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пинцет в емкость с антисептиком.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Собранный шприц кладет на внутреннюю поверхность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-пакета или в стерильный лоток, укрепляет его рукояткой за боковую сторону лотка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Шприц однократного применения выпускается в собранном виде. Перед использованием необходимо проверить целостность упаковки, убедиться в отсутствии любых повреждений, проверить срок годности. Упаковку следует вскрывать со стороны поршня. Для набора лекарственного средства используется дополнительная игла однократного применения. Перед набором лекарственного </w:t>
      </w:r>
      <w:r w:rsidRPr="004F2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средства необходимо убедиться в том, что поршень шприца свободно двигается в цилиндре. Игла, упакованная со шприцем, может бать уже надета на </w:t>
      </w:r>
      <w:proofErr w:type="spellStart"/>
      <w:r w:rsidRPr="004F2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подыгольный</w:t>
      </w:r>
      <w:proofErr w:type="spellEnd"/>
      <w:r w:rsidRPr="004F2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конус, или быть рядом со шприцем. После набора лекарственного средства игла меняется, чтобы избежать попадания некоторых медикаментов с влажной иглы в подкожно-жировую клетчатку, так как незначительное количество их может вызвать сильнейшее раздражение и даже образование абсцессов.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 лекарства</w:t>
      </w:r>
      <w:proofErr w:type="gramEnd"/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ампулы</w:t>
      </w: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:</w:t>
      </w:r>
      <w:proofErr w:type="gram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 , шприц, ватные шарики в упаковке, лоток для сброса , кожный антисептик.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действий: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Взять ампулу левой рукой, встряхнуть </w:t>
      </w:r>
      <w:proofErr w:type="gramStart"/>
      <w:r w:rsidRPr="004F27A6">
        <w:rPr>
          <w:rFonts w:ascii="Times New Roman" w:eastAsia="Calibri" w:hAnsi="Times New Roman" w:cs="Times New Roman"/>
          <w:sz w:val="28"/>
          <w:szCs w:val="28"/>
        </w:rPr>
        <w:t>ее ,</w:t>
      </w:r>
      <w:proofErr w:type="gram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чтобы раствор опустился вниз.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Обработать узкий конец ампулы шариком со спиртом и вскрыть движением от себя.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27A6">
        <w:rPr>
          <w:rFonts w:ascii="Times New Roman" w:eastAsia="Calibri" w:hAnsi="Times New Roman" w:cs="Times New Roman"/>
          <w:sz w:val="28"/>
          <w:szCs w:val="28"/>
        </w:rPr>
        <w:t>Сбросить  шарик</w:t>
      </w:r>
      <w:proofErr w:type="gram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с осколками в лоток для отработанного материала.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Взять шприц в правую руку: указательный палец поместить на </w:t>
      </w:r>
      <w:proofErr w:type="gramStart"/>
      <w:r w:rsidRPr="004F27A6">
        <w:rPr>
          <w:rFonts w:ascii="Times New Roman" w:eastAsia="Calibri" w:hAnsi="Times New Roman" w:cs="Times New Roman"/>
          <w:sz w:val="28"/>
          <w:szCs w:val="28"/>
        </w:rPr>
        <w:t>канюлю ,</w:t>
      </w:r>
      <w:proofErr w:type="gram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остальными –цилиндр.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Взять ампулу 2-м и 3-м пальцами левой руки, держать дном вверх или вниз.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Осторожно ввести иглу правой рукой не касаясь краев ампулы 1-м и 2-м пальцами левой руки фиксировать цилиндр.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27A6">
        <w:rPr>
          <w:rFonts w:ascii="Times New Roman" w:eastAsia="Calibri" w:hAnsi="Times New Roman" w:cs="Times New Roman"/>
          <w:sz w:val="28"/>
          <w:szCs w:val="28"/>
        </w:rPr>
        <w:t>Аспирировать</w:t>
      </w:r>
      <w:proofErr w:type="spell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лекарственный раствор в шприц правой </w:t>
      </w:r>
      <w:proofErr w:type="gramStart"/>
      <w:r w:rsidRPr="004F27A6">
        <w:rPr>
          <w:rFonts w:ascii="Times New Roman" w:eastAsia="Calibri" w:hAnsi="Times New Roman" w:cs="Times New Roman"/>
          <w:sz w:val="28"/>
          <w:szCs w:val="28"/>
        </w:rPr>
        <w:t>рукой ,</w:t>
      </w:r>
      <w:proofErr w:type="gram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оттягивая поршень на себя.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Извлечь иглу из </w:t>
      </w:r>
      <w:proofErr w:type="gramStart"/>
      <w:r w:rsidRPr="004F27A6">
        <w:rPr>
          <w:rFonts w:ascii="Times New Roman" w:eastAsia="Calibri" w:hAnsi="Times New Roman" w:cs="Times New Roman"/>
          <w:sz w:val="28"/>
          <w:szCs w:val="28"/>
        </w:rPr>
        <w:t>ампулы ,</w:t>
      </w:r>
      <w:proofErr w:type="gram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сбросить ампулу в лоток.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Надеть на иглу защитный колпачок, вытеснить воздух, держа шприц вертикально.</w:t>
      </w:r>
    </w:p>
    <w:p w:rsidR="004F27A6" w:rsidRPr="004F27A6" w:rsidRDefault="004F27A6" w:rsidP="004F27A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Положить шприц на стерильный лоток без колпачка или в упаковку для шприца с колпачком.</w:t>
      </w:r>
    </w:p>
    <w:p w:rsidR="004F27A6" w:rsidRPr="004F27A6" w:rsidRDefault="004F27A6" w:rsidP="004F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 лекарства</w:t>
      </w:r>
      <w:proofErr w:type="gramEnd"/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из флакона</w:t>
      </w: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:</w:t>
      </w:r>
      <w:proofErr w:type="gramEnd"/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препарат, шприц, пинцет/ ножницы, ватные шарики в упаковке, лоток для сброса , кожный антисептик.</w:t>
      </w:r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действий: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Вскрыть нестерильным пинцетом или ножницами крышку в центре флакона.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Обработать шариком с антисептиком резиновую пробку.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Набрать в шприц количество воздуха, равное объему набираемой жидкости.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Ввести иглу вертикально в центр пробки и вытеснить воздух во флакон.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Перевернуть флакон вверх дном и набрать нужное количество жидкости: в левой руке держать флакон и цилиндр, а правой рукой </w:t>
      </w:r>
      <w:proofErr w:type="spellStart"/>
      <w:r w:rsidRPr="004F27A6">
        <w:rPr>
          <w:rFonts w:ascii="Times New Roman" w:eastAsia="Calibri" w:hAnsi="Times New Roman" w:cs="Times New Roman"/>
          <w:sz w:val="28"/>
          <w:szCs w:val="28"/>
        </w:rPr>
        <w:t>аспирировать</w:t>
      </w:r>
      <w:proofErr w:type="spellEnd"/>
      <w:r w:rsidRPr="004F27A6">
        <w:rPr>
          <w:rFonts w:ascii="Times New Roman" w:eastAsia="Calibri" w:hAnsi="Times New Roman" w:cs="Times New Roman"/>
          <w:sz w:val="28"/>
          <w:szCs w:val="28"/>
        </w:rPr>
        <w:t xml:space="preserve"> препарат.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lastRenderedPageBreak/>
        <w:t>Вывести иглу из флакона, надеть защитный колпачок, вытеснить воздух, держа шприц вертикально.</w:t>
      </w:r>
    </w:p>
    <w:p w:rsidR="004F27A6" w:rsidRPr="004F27A6" w:rsidRDefault="004F27A6" w:rsidP="004F27A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7A6">
        <w:rPr>
          <w:rFonts w:ascii="Times New Roman" w:eastAsia="Calibri" w:hAnsi="Times New Roman" w:cs="Times New Roman"/>
          <w:sz w:val="28"/>
          <w:szCs w:val="28"/>
        </w:rPr>
        <w:t>Положить шприц на стерильный лоток без колпачка или в упаковку для шприца в колпачке.</w:t>
      </w: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7A6" w:rsidRPr="004F27A6" w:rsidRDefault="004F27A6" w:rsidP="004F27A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F27A6" w:rsidRPr="004F27A6" w:rsidRDefault="004F27A6" w:rsidP="004F27A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F27A6" w:rsidRPr="004F27A6" w:rsidRDefault="004F27A6" w:rsidP="004F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F27A6" w:rsidRPr="004F27A6" w:rsidRDefault="004F27A6" w:rsidP="004F27A6">
      <w:pPr>
        <w:keepNext/>
        <w:tabs>
          <w:tab w:val="num" w:pos="1305"/>
        </w:tabs>
        <w:spacing w:after="0" w:line="360" w:lineRule="auto"/>
        <w:ind w:left="1305" w:hanging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Toc408592087"/>
      <w:r w:rsidRPr="004F27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Технология выполнения простой медицинской услуги ПОДКОЖНОЕ ВВЕДЕНИЕ ЛЕКАРСТВЕННЫХ СРЕДСТВ И РАСТВОРОВ</w:t>
      </w:r>
      <w:bookmarkEnd w:id="0"/>
    </w:p>
    <w:p w:rsidR="004F27A6" w:rsidRPr="004F27A6" w:rsidRDefault="004F27A6" w:rsidP="004F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подкожного введения лекарственных средств и растворов входит в ТПМУИВ и имеет код А11.01.002.</w:t>
      </w:r>
    </w:p>
    <w:p w:rsidR="004F27A6" w:rsidRPr="004F27A6" w:rsidRDefault="004F27A6" w:rsidP="004F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6663"/>
      </w:tblGrid>
      <w:tr w:rsidR="004F27A6" w:rsidRPr="004F27A6" w:rsidTr="005352BB">
        <w:tc>
          <w:tcPr>
            <w:tcW w:w="3557" w:type="dxa"/>
            <w:tcBorders>
              <w:bottom w:val="double" w:sz="4" w:space="0" w:color="auto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Содержание, требования, условия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по реализации, алгоритм выполнения</w:t>
            </w:r>
          </w:p>
        </w:tc>
      </w:tr>
      <w:tr w:rsidR="004F27A6" w:rsidRPr="004F27A6" w:rsidTr="005352BB">
        <w:trPr>
          <w:trHeight w:val="694"/>
        </w:trPr>
        <w:tc>
          <w:tcPr>
            <w:tcW w:w="3557" w:type="dxa"/>
            <w:tcBorders>
              <w:top w:val="double" w:sz="4" w:space="0" w:color="auto"/>
              <w:bottom w:val="single" w:sz="4" w:space="0" w:color="auto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 Требования к специалистам и вспомогательному персоналу, включая требования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Перечень специальностей/кто участвует в выполнении услуги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Дополнительные или специальные требования к специалистам и вспомогательному персоналу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double" w:sz="4" w:space="0" w:color="auto"/>
              <w:bottom w:val="single" w:sz="4" w:space="0" w:color="auto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Специалист, имеющий диплом установленного образца об окончании среднего профессионального медицинского образовательного учебного учреждения по специальностям: Лечебное дело, Сестринское дело, Акушерское дело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Специалист, имеющий диплом установленного образца об окончании высшего образовательного учебного заведения по специальностям: Лечебное дело, Педиатрия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навыки выполнения данной простой медицинской услуги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7A6" w:rsidRPr="004F27A6" w:rsidTr="005352BB">
        <w:tc>
          <w:tcPr>
            <w:tcW w:w="3557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Требования к обеспечению безопасности труда медицинского персонала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Требования по безопасности труда при выполнении услуги</w:t>
            </w:r>
          </w:p>
        </w:tc>
        <w:tc>
          <w:tcPr>
            <w:tcW w:w="6663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 после проведения процедуры провести гигиеническую обработку рук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процедуры обязательно использование перчаток.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 использование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непрокалываемого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контейнера для использованных игл.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4F27A6" w:rsidRPr="004F27A6" w:rsidTr="005352BB">
        <w:tc>
          <w:tcPr>
            <w:tcW w:w="3557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Условия выполнения простой медицинской услуги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Амбулаторно-поликлинические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Стационарные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Санаторно-курортные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7A6" w:rsidRPr="004F27A6" w:rsidTr="005352BB">
        <w:trPr>
          <w:trHeight w:val="1746"/>
        </w:trPr>
        <w:tc>
          <w:tcPr>
            <w:tcW w:w="3557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Функциональное назначение простой медицинской услуги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Лечение заболеваний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Восстановительно-реабилитационные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Профилактика заболеваний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Диагностическа заболеваний</w:t>
            </w:r>
          </w:p>
        </w:tc>
      </w:tr>
      <w:tr w:rsidR="004F27A6" w:rsidRPr="004F27A6" w:rsidTr="005352BB">
        <w:trPr>
          <w:trHeight w:val="7853"/>
        </w:trPr>
        <w:tc>
          <w:tcPr>
            <w:tcW w:w="3557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Материальные ресурсы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Приборы, инструменты, изделия медицинского назначения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Реактивы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Иммунобиологические препараты и реагенты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 Продукты крови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Лекарственные средства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Прочий расходуемый материал</w:t>
            </w:r>
          </w:p>
        </w:tc>
        <w:tc>
          <w:tcPr>
            <w:tcW w:w="6663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Шприц одноразовый емкостью от 1 до 5 мл, 2 стерильные иглы длиной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4F27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25 мм</w:t>
              </w:r>
            </w:smartTag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 нестерильный для расходуемого материала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 стерильный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Нестерильные ножницы или пинцет (для открытия флакона)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Пилочка (для открытия ампул)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Манипуляционный столик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Непромокаемый пакет/контейнер для утилизации отходов класса Б.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для дезинфекции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Антисептический раствор для обработки инъекционного поля, обработки шейки ампулы, резиновой пробки флакона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Антисептик для обработки рук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Дезинфицирующее средство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Стерильные салфетки или шарики (ватные или марлевые)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нестерильные</w:t>
            </w:r>
          </w:p>
        </w:tc>
      </w:tr>
      <w:tr w:rsidR="004F27A6" w:rsidRPr="004F27A6" w:rsidTr="005352BB">
        <w:trPr>
          <w:trHeight w:val="495"/>
        </w:trPr>
        <w:tc>
          <w:tcPr>
            <w:tcW w:w="3557" w:type="dxa"/>
            <w:tcBorders>
              <w:top w:val="single" w:sz="4" w:space="0" w:color="auto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Характеристика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методики выполнения простой медицинской услуги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 Алгоритм выполнения подкожного введения лекарственных препаратов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процедуре.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Идентифицировать пациента, представиться,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упаковку лекарственного препарата и проверить его пригодность (прочитать наименование, дозу, срок годности на упаковке, определить по внешнему виду). Сверить назначения врача.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пациенту или помочь ему занять удобное положение: сидя или лежа. Выбор положения зависит от состояния пациента; вводимого препарата.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руки гигиеническим способом, осушить.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руки антисептиком. Не сушить, дождаться полного высыхания антисептика.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Надеть перчатки.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шприц. Проверить срок годности и герметичность упаковки.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лекарственный препарат в шприц.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Набор лекарственного препарата в шприц из ампулы.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на ампуле название лекарственного препарата, дозировку, убедиться визуально, что лекарственный препарат пригоден: нет осадка.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Встряхнуть ампулу, чтобы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 лекарственный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 оказался в ее широкой части.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Подпилить ампулу пилочкой. Обработать шейку ампулы антисептическим раствором. Вскрыть ампулу.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лекарственный препарат в шприц.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воздух из шприца.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Набор лекарственного препарата из флакона, закрытого алюминиевой крышкой.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на флаконе название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лекарственного препарата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дозировку, срок годности.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Отогнуть нестерильными ножницами или пинцетом часть крышки флакона, прикрывающую резиновую пробку. Протереть резиновую пробку ватным шариком или салфеткой, смоченной антисептическим раствором.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иглу под углом 90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00B0"/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флакон,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перевернуть его вверх дном, слегка оттягивая поршень, набрать в шприц нужное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лекарственного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препарата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Извлечь иглу из флакона, заменить ее на новую стерильную иглу, проверить ее проходимость.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собранный шприц и стерильные шарики в стерильный лоток.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Выбрать, осмотреть и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пропальпировать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 предполагаемой инъекции для выявления противопоказаний для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избежания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возможных осложнений.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процедуры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место инъекции не менее чем двумя салфетками или шариками, смоченными антисептическим раствором.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Собрать кожу пациента в месте инъекции одной рукой в складку треугольной формы основанием вниз.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Взять шприц другой рукой, придерживая канюлю иглы указательным пальцем.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Ввести иглу со шприцем быстрым движением под углом 45° на 2/3 ее длины.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Потянуть поршень на себя, чтобы убедиться, что игла не попала в сосуд.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Медленно ввести лекарственный препарат в подкожную жировую клетчатку.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Извлечь иглу, прижать к месту инъекции шарик с кожным антисептическим раствором, не отрывая руки с шариком, слегка помассировать место введения лекарственного препарата.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III</w:t>
            </w:r>
            <w:r w:rsidRPr="004F27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 Окончание процедуры.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0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Подвергнуть дезинфекции весь расходуемый материал. Снять перчатки, поместить их поместить в емкость для дезинфекции или непромокаемый пакет/контейнер для утилизации отходов класса Б.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0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руки гигиеническим способом, осушить.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0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Уточнить у пациента о его самочувствии.</w:t>
            </w:r>
          </w:p>
          <w:p w:rsidR="004F27A6" w:rsidRPr="004F27A6" w:rsidRDefault="004F27A6" w:rsidP="004F27A6">
            <w:pPr>
              <w:widowControl w:val="0"/>
              <w:numPr>
                <w:ilvl w:val="0"/>
                <w:numId w:val="30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соответствующую запись о результатах выполнения услуги в медицинскую документацию.</w:t>
            </w:r>
          </w:p>
        </w:tc>
      </w:tr>
      <w:tr w:rsidR="004F27A6" w:rsidRPr="004F27A6" w:rsidTr="005352BB">
        <w:trPr>
          <w:trHeight w:val="1966"/>
        </w:trPr>
        <w:tc>
          <w:tcPr>
            <w:tcW w:w="3557" w:type="dxa"/>
            <w:tcBorders>
              <w:top w:val="nil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Дополнительные сведения об особенностях выполнения методики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4F27A6" w:rsidRPr="004F27A6" w:rsidRDefault="004F27A6" w:rsidP="004F27A6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оснащения для выполнения процедуры всегда проводится в процедурном кабинете.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 инъекцией следует определять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индивидуальную непереносимость лекарственного вещества; поражения кожи и жировой клетчатки любого характера в месте инъекции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После инъекции возможно образование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подкожного инфильтрата (введение не подогретых масляных растворов), поэтому при введении масляных растворов необходимо предварительно подогреть ампулу в воде до 37°.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подкожном введении гепарина необходимо держать иглу под углом 90°,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проверять шприц на попадание иглы в сосуд, не массировать место укола после инъекции.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назначении инъекций длительным курсом при необходимости наложить на место инъекции грелку или сделать йодную сетку (уровень убедительности доказательства С).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Через 15-30 минут после инъекции обязательно узнать у пациента о его самочувствии и о реакции на введённое лекарство (выявление осложнений и аллергических реакций).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Основными местами для подкожного введения являются - наружная поверхность плеча, наружная и передняя поверхность бедра в верхней и средней трети, подлопаточная область, передняя брюшная стенка, у новорожденных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использоваться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средняя треть наружной поверхности бедра.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вскрытии флакона</w:t>
            </w:r>
            <w:r w:rsidRPr="004F2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 условием является надпись на флаконе, сделанная медицинским работником с отметкой даты вскрытия и времени.</w:t>
            </w:r>
          </w:p>
        </w:tc>
      </w:tr>
      <w:tr w:rsidR="004F27A6" w:rsidRPr="004F27A6" w:rsidTr="005352BB">
        <w:tc>
          <w:tcPr>
            <w:tcW w:w="3557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Достигаемые результаты и их оценка</w:t>
            </w:r>
          </w:p>
        </w:tc>
        <w:tc>
          <w:tcPr>
            <w:tcW w:w="6663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 пациенту введен.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 чувствует себя комфортно.</w:t>
            </w:r>
          </w:p>
        </w:tc>
      </w:tr>
      <w:tr w:rsidR="004F27A6" w:rsidRPr="004F27A6" w:rsidTr="005352BB">
        <w:tc>
          <w:tcPr>
            <w:tcW w:w="3557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информированного согласия пациента при выполнении методики и дополнительная информация для пациента и членов его семьи</w:t>
            </w:r>
          </w:p>
        </w:tc>
        <w:tc>
          <w:tcPr>
            <w:tcW w:w="6663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 или его родители (для детей до 15 лет) получают информацию о предстоящем лечении. Врач получает согласие на лечение и информирует медицинский персонал. Письменное согласие пациента требуется в случае применения лекарственных препаратов, проходящих испытания или требующих особого выполнения режимных моментов (длительность применения, выполнение методических рекомендаций по нормам здорового образа жизни).</w:t>
            </w:r>
          </w:p>
        </w:tc>
      </w:tr>
      <w:tr w:rsidR="004F27A6" w:rsidRPr="004F27A6" w:rsidTr="005352BB">
        <w:tc>
          <w:tcPr>
            <w:tcW w:w="3555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Параметры оценки и контроля качества выполнения методики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записи о результатах выполнения назначения в медицинской документации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Своевременность выполнения процедуры (в соответствии со временем назначения)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постинъекционных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осложнений</w:t>
            </w:r>
          </w:p>
          <w:p w:rsidR="004F27A6" w:rsidRPr="004F27A6" w:rsidRDefault="004F27A6" w:rsidP="004F27A6">
            <w:pPr>
              <w:widowControl w:val="0"/>
              <w:tabs>
                <w:tab w:val="left" w:pos="69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Удовлетворенность пациента качеством предоставленной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  услуги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Отсутствуют отклонения от алгоритма выполнения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технологии.</w:t>
            </w:r>
          </w:p>
        </w:tc>
      </w:tr>
      <w:tr w:rsidR="004F27A6" w:rsidRPr="004F27A6" w:rsidTr="005352BB">
        <w:tc>
          <w:tcPr>
            <w:tcW w:w="3555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Стоимостные характеристики технологий выполнения простой медицинской услуги</w:t>
            </w:r>
          </w:p>
        </w:tc>
        <w:tc>
          <w:tcPr>
            <w:tcW w:w="6660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Коэффициент УЕТ медицинской сестры – 1,0</w:t>
            </w:r>
          </w:p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УЕТ врача - 0</w:t>
            </w:r>
          </w:p>
        </w:tc>
      </w:tr>
      <w:tr w:rsidR="004F27A6" w:rsidRPr="004F27A6" w:rsidTr="005352BB">
        <w:tc>
          <w:tcPr>
            <w:tcW w:w="3555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Графическое, схематические и табличное представление технологий выполнения простой медицинской услуги</w:t>
            </w:r>
          </w:p>
        </w:tc>
        <w:tc>
          <w:tcPr>
            <w:tcW w:w="6660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4F27A6" w:rsidRPr="004F27A6" w:rsidTr="005352BB">
        <w:tc>
          <w:tcPr>
            <w:tcW w:w="3555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Формулы, расчеты, номограммы, бланки и другая документация (при необходимости)</w:t>
            </w:r>
          </w:p>
        </w:tc>
        <w:tc>
          <w:tcPr>
            <w:tcW w:w="6660" w:type="dxa"/>
          </w:tcPr>
          <w:p w:rsidR="004F27A6" w:rsidRPr="004F27A6" w:rsidRDefault="004F27A6" w:rsidP="004F27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27A6" w:rsidRPr="004F27A6" w:rsidSect="007C725B">
          <w:headerReference w:type="even" r:id="rId15"/>
          <w:headerReference w:type="default" r:id="rId16"/>
          <w:footerReference w:type="even" r:id="rId17"/>
          <w:headerReference w:type="first" r:id="rId18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A6" w:rsidRPr="004F27A6" w:rsidRDefault="004F27A6" w:rsidP="004F27A6">
      <w:pPr>
        <w:keepNext/>
        <w:tabs>
          <w:tab w:val="num" w:pos="13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08592089"/>
      <w:r w:rsidRPr="004F2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выполнения простой медицинской услуги ВНУТРИМЫШЕЧНОЕ ВВЕДЕНИЕ ЛЕКАРСТВЕННЫХ СРЕДСТВ</w:t>
      </w:r>
      <w:bookmarkEnd w:id="1"/>
    </w:p>
    <w:p w:rsidR="004F27A6" w:rsidRPr="004F27A6" w:rsidRDefault="004F27A6" w:rsidP="004F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внутримышечного введения лекарственных средств входит в ТПМУИВ и имеет код А11.02.002.</w:t>
      </w:r>
    </w:p>
    <w:p w:rsidR="004F27A6" w:rsidRPr="004F27A6" w:rsidRDefault="004F27A6" w:rsidP="004F2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6465"/>
      </w:tblGrid>
      <w:tr w:rsidR="004F27A6" w:rsidRPr="004F27A6" w:rsidTr="005352BB">
        <w:trPr>
          <w:trHeight w:val="320"/>
        </w:trPr>
        <w:tc>
          <w:tcPr>
            <w:tcW w:w="3601" w:type="dxa"/>
            <w:tcBorders>
              <w:bottom w:val="double" w:sz="4" w:space="0" w:color="auto"/>
            </w:tcBorders>
          </w:tcPr>
          <w:p w:rsidR="004F27A6" w:rsidRPr="004F27A6" w:rsidRDefault="004F27A6" w:rsidP="004F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требования, условия</w:t>
            </w:r>
          </w:p>
        </w:tc>
        <w:tc>
          <w:tcPr>
            <w:tcW w:w="6465" w:type="dxa"/>
            <w:tcBorders>
              <w:bottom w:val="double" w:sz="4" w:space="0" w:color="auto"/>
            </w:tcBorders>
          </w:tcPr>
          <w:p w:rsidR="004F27A6" w:rsidRPr="004F27A6" w:rsidRDefault="004F27A6" w:rsidP="004F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реализации, алгоритм выполнения</w:t>
            </w:r>
          </w:p>
        </w:tc>
      </w:tr>
      <w:tr w:rsidR="004F27A6" w:rsidRPr="004F27A6" w:rsidTr="005352BB">
        <w:tblPrEx>
          <w:tblLook w:val="01E0" w:firstRow="1" w:lastRow="1" w:firstColumn="1" w:lastColumn="1" w:noHBand="0" w:noVBand="0"/>
        </w:tblPrEx>
        <w:trPr>
          <w:trHeight w:val="6606"/>
        </w:trPr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Требования к специалистам и вспомогательному персоналу, включая требования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1.1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специальностей/кто участвует в выполнении услуги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Дополнительные или специальные требования к специалистам и вспомогательному персоналу</w:t>
            </w: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Специалист, имеющий диплом установленного образца об окончании среднего профессионального медицинского образовательного учебного учреждения по специальностям: Лечебное дело, Сестринское дело, Акушерское дело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Специалист, имеющий диплом установленного образца об окончании высшего образовательного учебного заведения по специальностям: Лечебное дело, Педиатрия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навыки выполнения данной простой медицинской услуги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7A6" w:rsidRPr="004F27A6" w:rsidTr="005352BB">
        <w:tblPrEx>
          <w:tblLook w:val="01E0" w:firstRow="1" w:lastRow="1" w:firstColumn="1" w:lastColumn="1" w:noHBand="0" w:noVBand="0"/>
        </w:tblPrEx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Требования к обеспечению безопасности труда медицинского персонала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2.1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безопасности труда при выполнении услуги</w:t>
            </w: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и после проведения процедуры провести гигиеническую обработку рук.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процедуры обязательно использование перчаток.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 использование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непрокалываемого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контейнера для использованных игл.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угрозе разбрызгивания крови обязательно использование маски, специальных защитных очков </w:t>
            </w:r>
          </w:p>
        </w:tc>
      </w:tr>
    </w:tbl>
    <w:p w:rsidR="004F27A6" w:rsidRPr="004F27A6" w:rsidRDefault="004F27A6" w:rsidP="004F2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6465"/>
      </w:tblGrid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Условия выполнения простой медицинской услуги</w:t>
            </w: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Амбулаторно-поликлинические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Стационарные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Санаторно-курортные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4F27A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Функциональное назначение простой медицинской услуги</w:t>
            </w: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Лечение заболеваний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Восстановительно-реабилитационные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Профилактика заболеваний</w:t>
            </w:r>
          </w:p>
        </w:tc>
      </w:tr>
      <w:tr w:rsidR="004F27A6" w:rsidRPr="004F27A6" w:rsidTr="005352BB">
        <w:trPr>
          <w:trHeight w:val="7865"/>
        </w:trPr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Материальные ресурсы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Приборы, инструменты, изделия медицинского назначения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Реактивы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Иммунобиологические препараты и реагенты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 Продукты крови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Лекарственные средства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Прочий расходуемый материал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 одноразовый емкостью от 5 до 10 мл и две стерильные иглы длиной 38-40 мл.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 стерильный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 нестерильный для и расходуемого материала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Нестерильные ножницы или пинцет (для открытия флакона)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Пилочка (для открытия ампулы)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Манипуляционный столик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для дезинфекции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Непромокаемый пакет/контейнер для утилизации отходов класса Б.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Антисептический раствор для обработки инъекционного поля, шейки ампулы, резиновой пробки флакона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Антисептик для обработки рук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Дезинфицирующее средство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Стерильные салфетки или шарики (ватные или марлевые)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нестерильные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Характеристика методики выполнения простой медицинской услуги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 Алгоритм выполнения внутримышечного введения лекарственных препаратов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процедуре.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Идентифицировать пациента, представиться,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уточнить дальнейшие действия у врача.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 упаковку и проверить пригодность лекарственного препарата (прочитать наименование, дозу, срок годности на упаковке,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определить по внешнему виду). Сверить назначения врача.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пациенту или помочь ему занять удобное положение. Выбор положения зависит от состояния пациента; вводимого препарата.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руки гигиеническим способом, осушить.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Обработать руки антисептиком. Не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сушить ,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дождаться полного высыхания антисептика.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Надеть нестерильные перчатки.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шприц. Проверить срок годности, герметичность упаковки.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лекарственный препарат в шприц.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Набор лекарственного препарата в шприц из ампулы.</w:t>
            </w:r>
          </w:p>
          <w:p w:rsidR="004F27A6" w:rsidRPr="004F27A6" w:rsidRDefault="004F27A6" w:rsidP="004F27A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на ампуле название лекарственного препарата, дозировку, убедиться визуально, что лекарственный препарат пригоден: нет осадка.</w:t>
            </w:r>
          </w:p>
          <w:p w:rsidR="004F27A6" w:rsidRPr="004F27A6" w:rsidRDefault="004F27A6" w:rsidP="004F27A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Встряхнуть ампулу, чтобы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 лекарственный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препарат оказался в ее широкой части.</w:t>
            </w:r>
          </w:p>
          <w:p w:rsidR="004F27A6" w:rsidRPr="004F27A6" w:rsidRDefault="004F27A6" w:rsidP="004F27A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Подпилить ампулу пилочкой. Обработать шейку ампулы антисептическим раствором. Вскрыть ампулу.</w:t>
            </w:r>
          </w:p>
          <w:p w:rsidR="004F27A6" w:rsidRPr="004F27A6" w:rsidRDefault="004F27A6" w:rsidP="004F27A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лекарственный препарат в шприц.</w:t>
            </w:r>
          </w:p>
          <w:p w:rsidR="004F27A6" w:rsidRPr="004F27A6" w:rsidRDefault="004F27A6" w:rsidP="004F27A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воздух из шприца.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Набор лекарственного препарата из флакона, закрытого алюминиевой крышкой.</w:t>
            </w:r>
          </w:p>
          <w:p w:rsidR="004F27A6" w:rsidRPr="004F27A6" w:rsidRDefault="004F27A6" w:rsidP="004F27A6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на флаконе название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лекарственного препарата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дозировку, срок годности.</w:t>
            </w:r>
          </w:p>
          <w:p w:rsidR="004F27A6" w:rsidRPr="004F27A6" w:rsidRDefault="004F27A6" w:rsidP="004F27A6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Отогнуть нестерильными ножницами или пинцетом часть крышки флакона, прикрывающую резиновую пробку. Протереть резиновую пробку ватным шариком или салфеткой, смоченной антисептическим раствором.</w:t>
            </w:r>
          </w:p>
          <w:p w:rsidR="004F27A6" w:rsidRPr="004F27A6" w:rsidRDefault="004F27A6" w:rsidP="004F27A6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иглу под углом 90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00B0"/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флакон, перевернуть его вверх дном, слегка оттягивая поршень, набрать в шприц нужное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лекарственного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препарата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7A6" w:rsidRPr="004F27A6" w:rsidRDefault="004F27A6" w:rsidP="004F27A6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Извлечь иглу из флакона, заменить ее на новую стерильную иглу, проверить ее проходимость.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Положить собранный шприц и стерильные шарики в стерильный лоток.</w:t>
            </w:r>
          </w:p>
          <w:p w:rsidR="004F27A6" w:rsidRPr="004F27A6" w:rsidRDefault="004F27A6" w:rsidP="004F27A6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Выбрать, осмотреть и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пропальпировать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 предполагаемой инъекции для выявления противопоказаний для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избежания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возможных осложнений.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процедуры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место инъекции не менее чем двумя салфетками или шариками, смоченными антисептическим раствором.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Туго натянуть кожу пациента в месте инъекции большим и указательным пальцами одной руки (у ребёнка и старого человека захватите мышцу), что увеличит массу мышцы и облегчит введение иглы.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Взять шприц другой рукой, придерживая канюлю иглы указательным пальцем.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Ввести иглу быстрым движением под углом 90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°на 2/3 её длины.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Потянуть поршень на себя, чтобы убедиться, что игла не находится в сосуде.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Медленно ввести лекарственный препарат в мышцу.</w:t>
            </w:r>
          </w:p>
          <w:p w:rsidR="004F27A6" w:rsidRPr="004F27A6" w:rsidRDefault="004F27A6" w:rsidP="004F27A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Извлечь иглу, прижать к месту инъекции шарик с антисептическим раствором, не отрывая руки с шариком, слегка помассировать место введения лекарственного препарата.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 w:eastAsia="ru-RU"/>
              </w:rPr>
              <w:t>III</w:t>
            </w:r>
            <w:r w:rsidRPr="004F27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 Окончание процедуры.</w:t>
            </w:r>
          </w:p>
          <w:p w:rsidR="004F27A6" w:rsidRPr="004F27A6" w:rsidRDefault="004F27A6" w:rsidP="004F27A6">
            <w:pPr>
              <w:numPr>
                <w:ilvl w:val="0"/>
                <w:numId w:val="34"/>
              </w:numPr>
              <w:tabs>
                <w:tab w:val="num" w:pos="79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Подвергнуть дезинфекции весь расходуемый материал. Снять перчатки, поместить их в емкость для дезинфекции или непромокаемый пакет/контейнер для утилизации отходов класса Б.</w:t>
            </w:r>
          </w:p>
          <w:p w:rsidR="004F27A6" w:rsidRPr="004F27A6" w:rsidRDefault="004F27A6" w:rsidP="004F27A6">
            <w:pPr>
              <w:numPr>
                <w:ilvl w:val="0"/>
                <w:numId w:val="34"/>
              </w:numPr>
              <w:tabs>
                <w:tab w:val="num" w:pos="79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Обработать руки гигиеническим способом, осушить.</w:t>
            </w:r>
          </w:p>
          <w:p w:rsidR="004F27A6" w:rsidRPr="004F27A6" w:rsidRDefault="004F27A6" w:rsidP="004F27A6">
            <w:pPr>
              <w:numPr>
                <w:ilvl w:val="0"/>
                <w:numId w:val="34"/>
              </w:numPr>
              <w:tabs>
                <w:tab w:val="num" w:pos="79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Уточнить у пациента о его самочувствии.</w:t>
            </w:r>
          </w:p>
          <w:p w:rsidR="004F27A6" w:rsidRPr="004F27A6" w:rsidRDefault="004F27A6" w:rsidP="004F27A6">
            <w:pPr>
              <w:numPr>
                <w:ilvl w:val="0"/>
                <w:numId w:val="34"/>
              </w:numPr>
              <w:tabs>
                <w:tab w:val="num" w:pos="79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соответствующую запись о результатах выполнения услуги в медицинскую документацию.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Дополнительные сведения об особенностях выполнения методики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оснащения для выполнения процедуры всегда проводится в процедурном кабинете.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проведении инъекции в мышцы бедра или плеча шприц держать в правой руке как писчее перо, под углом, чтобы не повредить надкостницу.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назначении инъекций длительным курсом при необходимости после каждой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инъекции  наложить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место введения лекарственного препарата грелку или сделать «йодную сетку» (уровень убедительности доказательства С).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Через 15-30 минут после инъекции обязательно узнать у пациента о его самочувствии и о реакции на введённое лекарство (выявление осложнений и аллергических реакций).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местами для проведения внутримышечной инъекции являются: наружная поверхность плеча, наружная и передняя поверхность бедра в верхней и средней трети, верхний наружный квадрант ягодицы.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вскрытии флакона</w:t>
            </w:r>
            <w:r w:rsidRPr="004F2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необходимым условием является надпись на флаконе, сделанная медицинским работником с отметкой даты вскрытия и времени.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Достигаемые результаты и их оценка</w:t>
            </w: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 пациенту введен.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Пациент чувствует себя комфортно.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информированного согласия пациента при выполнении методики и дополнительная информация для пациента и членов его семьи</w:t>
            </w:r>
          </w:p>
        </w:tc>
        <w:tc>
          <w:tcPr>
            <w:tcW w:w="6465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Пациент или его родители (для детей до 15 лет) получает информацию о предстоящем лечении. Врач получает согласие на лечение и информирует медицинский персонал. Письменное согласие пациента требуется в случае применения лекарственных препаратов, проходящих испытания или требующих особого выполнения режимных моментов (длительность применения, выполнение методических рекомендаций по нормам здорового образа жизни).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Параметры оценки и контроля качества выполнения методики</w:t>
            </w:r>
          </w:p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4" w:type="dxa"/>
          </w:tcPr>
          <w:p w:rsidR="004F27A6" w:rsidRPr="004F27A6" w:rsidRDefault="004F27A6" w:rsidP="004F27A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записи о результатах выполнения назначения в медицинской документации</w:t>
            </w:r>
          </w:p>
          <w:p w:rsidR="004F27A6" w:rsidRPr="004F27A6" w:rsidRDefault="004F27A6" w:rsidP="004F27A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Своевременность выполнения процедуры (в соответствии со временем назначения)</w:t>
            </w:r>
          </w:p>
          <w:p w:rsidR="004F27A6" w:rsidRPr="004F27A6" w:rsidRDefault="004F27A6" w:rsidP="004F27A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spell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постинъекционных</w:t>
            </w:r>
            <w:proofErr w:type="spell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осложнений</w:t>
            </w:r>
          </w:p>
          <w:p w:rsidR="004F27A6" w:rsidRPr="004F27A6" w:rsidRDefault="004F27A6" w:rsidP="004F27A6">
            <w:pPr>
              <w:numPr>
                <w:ilvl w:val="0"/>
                <w:numId w:val="36"/>
              </w:numPr>
              <w:tabs>
                <w:tab w:val="left" w:pos="69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пациента качеством предоставленной </w:t>
            </w:r>
            <w:proofErr w:type="gramStart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  услуги</w:t>
            </w:r>
            <w:proofErr w:type="gramEnd"/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7A6" w:rsidRPr="004F27A6" w:rsidRDefault="004F27A6" w:rsidP="004F27A6">
            <w:pPr>
              <w:numPr>
                <w:ilvl w:val="0"/>
                <w:numId w:val="36"/>
              </w:numPr>
              <w:tabs>
                <w:tab w:val="left" w:pos="693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 отклонения от алгоритма выполнения технологии.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Стоимостные характеристики технологий выполнения простой медицинской услуги</w:t>
            </w:r>
          </w:p>
        </w:tc>
        <w:tc>
          <w:tcPr>
            <w:tcW w:w="6464" w:type="dxa"/>
          </w:tcPr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Коэффициент УЕТ медицинской сестры – 1,0</w:t>
            </w:r>
          </w:p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Коэффициент УЕТ врача – 0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Графическое, схематические и табличное </w:t>
            </w: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технологий выполнения простой медицинской услуги</w:t>
            </w:r>
          </w:p>
        </w:tc>
        <w:tc>
          <w:tcPr>
            <w:tcW w:w="6464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Отсутствует</w:t>
            </w:r>
          </w:p>
        </w:tc>
      </w:tr>
      <w:tr w:rsidR="004F27A6" w:rsidRPr="004F27A6" w:rsidTr="005352BB">
        <w:tc>
          <w:tcPr>
            <w:tcW w:w="3601" w:type="dxa"/>
          </w:tcPr>
          <w:p w:rsidR="004F27A6" w:rsidRPr="004F27A6" w:rsidRDefault="004F27A6" w:rsidP="004F2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Формулы, расчеты, номограммы, бланки и другая документация (при необходимости)</w:t>
            </w:r>
          </w:p>
        </w:tc>
        <w:tc>
          <w:tcPr>
            <w:tcW w:w="6464" w:type="dxa"/>
          </w:tcPr>
          <w:p w:rsidR="004F27A6" w:rsidRPr="004F27A6" w:rsidRDefault="004F27A6" w:rsidP="004F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4F27A6" w:rsidRPr="004F27A6" w:rsidRDefault="004F27A6" w:rsidP="004F27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4F27A6" w:rsidRPr="004F27A6" w:rsidSect="00717917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08226D" w:rsidRDefault="0008226D"/>
    <w:sectPr w:rsidR="0008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D9" w:rsidRDefault="004F27A6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E82CF3" w:rsidRDefault="004F27A6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F3" w:rsidRDefault="004F27A6" w:rsidP="00363048">
    <w:pPr>
      <w:pStyle w:val="ab"/>
      <w:rPr>
        <w:rFonts w:cs="Arial"/>
        <w:b/>
        <w:lang w:val="en-US"/>
      </w:rPr>
    </w:pPr>
    <w:r w:rsidRPr="0086254B">
      <w:rPr>
        <w:rFonts w:cs="Arial"/>
        <w:b/>
      </w:rPr>
      <w:t xml:space="preserve">ГОСТ Р </w:t>
    </w:r>
    <w:r>
      <w:rPr>
        <w:rFonts w:cs="Arial"/>
        <w:b/>
      </w:rPr>
      <w:t xml:space="preserve">52623.4 – </w:t>
    </w:r>
    <w:r w:rsidRPr="0086254B">
      <w:rPr>
        <w:rFonts w:cs="Arial"/>
        <w:b/>
      </w:rPr>
      <w:t>20</w:t>
    </w:r>
    <w:r>
      <w:rPr>
        <w:rFonts w:cs="Arial"/>
        <w:b/>
      </w:rPr>
      <w:t>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F3" w:rsidRPr="00AC530A" w:rsidRDefault="004F27A6" w:rsidP="00AC530A">
    <w:pPr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CF3" w:rsidRPr="005D12EE" w:rsidRDefault="004F27A6" w:rsidP="005D12E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598"/>
    <w:multiLevelType w:val="multilevel"/>
    <w:tmpl w:val="052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66BED"/>
    <w:multiLevelType w:val="multilevel"/>
    <w:tmpl w:val="499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33D31"/>
    <w:multiLevelType w:val="hybridMultilevel"/>
    <w:tmpl w:val="8910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78B"/>
    <w:multiLevelType w:val="multilevel"/>
    <w:tmpl w:val="A65C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52048"/>
    <w:multiLevelType w:val="multilevel"/>
    <w:tmpl w:val="31C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91D25"/>
    <w:multiLevelType w:val="multilevel"/>
    <w:tmpl w:val="78D4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34F2D"/>
    <w:multiLevelType w:val="multilevel"/>
    <w:tmpl w:val="734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7373D"/>
    <w:multiLevelType w:val="multilevel"/>
    <w:tmpl w:val="A33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5EFC"/>
    <w:multiLevelType w:val="multilevel"/>
    <w:tmpl w:val="871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72C0E"/>
    <w:multiLevelType w:val="multilevel"/>
    <w:tmpl w:val="7F0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F3E17"/>
    <w:multiLevelType w:val="multilevel"/>
    <w:tmpl w:val="936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D560D"/>
    <w:multiLevelType w:val="hybridMultilevel"/>
    <w:tmpl w:val="8852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611592"/>
    <w:multiLevelType w:val="multilevel"/>
    <w:tmpl w:val="936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452FA"/>
    <w:multiLevelType w:val="multilevel"/>
    <w:tmpl w:val="292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B688E"/>
    <w:multiLevelType w:val="multilevel"/>
    <w:tmpl w:val="B3B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9175D"/>
    <w:multiLevelType w:val="hybridMultilevel"/>
    <w:tmpl w:val="F8E86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418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64512D"/>
    <w:multiLevelType w:val="multilevel"/>
    <w:tmpl w:val="09B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A2893"/>
    <w:multiLevelType w:val="multilevel"/>
    <w:tmpl w:val="6E9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D007A"/>
    <w:multiLevelType w:val="hybridMultilevel"/>
    <w:tmpl w:val="9DB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9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E4AFA"/>
    <w:multiLevelType w:val="multilevel"/>
    <w:tmpl w:val="48AC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02B86"/>
    <w:multiLevelType w:val="multilevel"/>
    <w:tmpl w:val="D550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50ECD"/>
    <w:multiLevelType w:val="hybridMultilevel"/>
    <w:tmpl w:val="DB40D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E55A9"/>
    <w:multiLevelType w:val="hybridMultilevel"/>
    <w:tmpl w:val="737A6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4C59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D370E5"/>
    <w:multiLevelType w:val="hybridMultilevel"/>
    <w:tmpl w:val="8E8648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F863EB1"/>
    <w:multiLevelType w:val="multilevel"/>
    <w:tmpl w:val="9612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070D9A"/>
    <w:multiLevelType w:val="multilevel"/>
    <w:tmpl w:val="EC14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624E9"/>
    <w:multiLevelType w:val="hybridMultilevel"/>
    <w:tmpl w:val="D428B5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3D0A53"/>
    <w:multiLevelType w:val="multilevel"/>
    <w:tmpl w:val="96D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B47ACF"/>
    <w:multiLevelType w:val="hybridMultilevel"/>
    <w:tmpl w:val="65E4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18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EEEBD4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3312A8"/>
    <w:multiLevelType w:val="hybridMultilevel"/>
    <w:tmpl w:val="BD2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C0230"/>
    <w:multiLevelType w:val="hybridMultilevel"/>
    <w:tmpl w:val="6C8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C336F0"/>
    <w:multiLevelType w:val="multilevel"/>
    <w:tmpl w:val="B2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C63A8"/>
    <w:multiLevelType w:val="multilevel"/>
    <w:tmpl w:val="C86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74718"/>
    <w:multiLevelType w:val="multilevel"/>
    <w:tmpl w:val="37FC1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77E48"/>
    <w:multiLevelType w:val="hybridMultilevel"/>
    <w:tmpl w:val="CA5E0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2120E"/>
    <w:multiLevelType w:val="hybridMultilevel"/>
    <w:tmpl w:val="2B5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0968CD"/>
    <w:multiLevelType w:val="multilevel"/>
    <w:tmpl w:val="A512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5"/>
  </w:num>
  <w:num w:numId="5">
    <w:abstractNumId w:val="14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24"/>
  </w:num>
  <w:num w:numId="13">
    <w:abstractNumId w:val="19"/>
  </w:num>
  <w:num w:numId="14">
    <w:abstractNumId w:val="9"/>
  </w:num>
  <w:num w:numId="15">
    <w:abstractNumId w:val="31"/>
  </w:num>
  <w:num w:numId="16">
    <w:abstractNumId w:val="36"/>
  </w:num>
  <w:num w:numId="17">
    <w:abstractNumId w:val="1"/>
  </w:num>
  <w:num w:numId="18">
    <w:abstractNumId w:val="32"/>
  </w:num>
  <w:num w:numId="19">
    <w:abstractNumId w:val="13"/>
  </w:num>
  <w:num w:numId="20">
    <w:abstractNumId w:val="3"/>
  </w:num>
  <w:num w:numId="21">
    <w:abstractNumId w:val="12"/>
  </w:num>
  <w:num w:numId="22">
    <w:abstractNumId w:val="4"/>
  </w:num>
  <w:num w:numId="23">
    <w:abstractNumId w:val="17"/>
  </w:num>
  <w:num w:numId="24">
    <w:abstractNumId w:val="20"/>
  </w:num>
  <w:num w:numId="25">
    <w:abstractNumId w:val="33"/>
  </w:num>
  <w:num w:numId="26">
    <w:abstractNumId w:val="27"/>
  </w:num>
  <w:num w:numId="27">
    <w:abstractNumId w:val="5"/>
  </w:num>
  <w:num w:numId="28">
    <w:abstractNumId w:val="28"/>
  </w:num>
  <w:num w:numId="29">
    <w:abstractNumId w:val="18"/>
  </w:num>
  <w:num w:numId="30">
    <w:abstractNumId w:val="23"/>
  </w:num>
  <w:num w:numId="31">
    <w:abstractNumId w:val="2"/>
  </w:num>
  <w:num w:numId="32">
    <w:abstractNumId w:val="29"/>
  </w:num>
  <w:num w:numId="33">
    <w:abstractNumId w:val="22"/>
  </w:num>
  <w:num w:numId="34">
    <w:abstractNumId w:val="26"/>
  </w:num>
  <w:num w:numId="35">
    <w:abstractNumId w:val="15"/>
  </w:num>
  <w:num w:numId="36">
    <w:abstractNumId w:val="34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A"/>
    <w:rsid w:val="0008226D"/>
    <w:rsid w:val="002D45EA"/>
    <w:rsid w:val="004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8990C-273E-4F0E-A2ED-D9423329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7A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27A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F27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27A6"/>
  </w:style>
  <w:style w:type="character" w:styleId="a3">
    <w:name w:val="Hyperlink"/>
    <w:uiPriority w:val="99"/>
    <w:semiHidden/>
    <w:unhideWhenUsed/>
    <w:rsid w:val="004F27A6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4F27A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2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F27A6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27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qFormat/>
    <w:rsid w:val="004F27A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4F2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4F27A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4F2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4F27A6"/>
    <w:rPr>
      <w:rFonts w:ascii="Times New Roman" w:hAnsi="Times New Roman" w:cs="Times New Roman" w:hint="default"/>
      <w:sz w:val="18"/>
    </w:rPr>
  </w:style>
  <w:style w:type="character" w:customStyle="1" w:styleId="FontStyle12">
    <w:name w:val="Font Style12"/>
    <w:uiPriority w:val="99"/>
    <w:rsid w:val="004F27A6"/>
    <w:rPr>
      <w:rFonts w:ascii="Times New Roman" w:hAnsi="Times New Roman" w:cs="Times New Roman" w:hint="default"/>
      <w:spacing w:val="10"/>
      <w:sz w:val="14"/>
    </w:rPr>
  </w:style>
  <w:style w:type="paragraph" w:styleId="a7">
    <w:name w:val="footer"/>
    <w:basedOn w:val="a"/>
    <w:link w:val="a8"/>
    <w:uiPriority w:val="99"/>
    <w:rsid w:val="004F27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27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F27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27A6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F27A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F27A6"/>
    <w:rPr>
      <w:rFonts w:ascii="Arial" w:eastAsia="Times New Roman" w:hAnsi="Arial" w:cs="Times New Roman"/>
      <w:sz w:val="16"/>
      <w:szCs w:val="16"/>
      <w:lang w:eastAsia="ru-RU"/>
    </w:rPr>
  </w:style>
  <w:style w:type="paragraph" w:styleId="ab">
    <w:name w:val="header"/>
    <w:basedOn w:val="a"/>
    <w:link w:val="ac"/>
    <w:rsid w:val="004F27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F27A6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4F27A6"/>
    <w:pPr>
      <w:spacing w:after="0" w:line="240" w:lineRule="auto"/>
      <w:ind w:left="-180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4F27A6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perabelno.ru/wp-content/uploads/2015/03/48712.jp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perabelno.ru/wp-content/uploads/2015/03/1-shpritsyi.jpg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perabelno.ru/wp-content/uploads/2015/03/novopenecho2.jpg" TargetMode="External"/><Relationship Id="rId5" Type="http://schemas.openxmlformats.org/officeDocument/2006/relationships/hyperlink" Target="http://www.operabelno.ru/wp-content/uploads/2015/03/middle.jpg" TargetMode="Externa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rabelno.ru/wp-content/uploads/2015/03/190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4173</Words>
  <Characters>23790</Characters>
  <Application>Microsoft Office Word</Application>
  <DocSecurity>0</DocSecurity>
  <Lines>198</Lines>
  <Paragraphs>55</Paragraphs>
  <ScaleCrop>false</ScaleCrop>
  <Company/>
  <LinksUpToDate>false</LinksUpToDate>
  <CharactersWithSpaces>27908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cp:keywords/>
  <dc:description/>
  <cp:lastModifiedBy>Haus</cp:lastModifiedBy>
  <cp:revision>3</cp:revision>
  <dcterms:created xsi:type="dcterms:W3CDTF">2020-02-10T00:09:00Z</dcterms:created>
  <dcterms:modified xsi:type="dcterms:W3CDTF">2020-02-10T00:16:00Z</dcterms:modified>
</cp:coreProperties>
</file>