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A5" w:rsidRDefault="00D326A5" w:rsidP="00D326A5">
      <w:pPr>
        <w:pStyle w:val="a3"/>
        <w:tabs>
          <w:tab w:val="left" w:pos="56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326A5" w:rsidRDefault="00D326A5" w:rsidP="00D326A5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D326A5" w:rsidRPr="004C7A5D" w:rsidRDefault="00D326A5" w:rsidP="00D326A5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один правильный вариант ответа.</w:t>
      </w:r>
    </w:p>
    <w:p w:rsidR="00D326A5" w:rsidRDefault="00D326A5" w:rsidP="00D326A5">
      <w:pPr>
        <w:rPr>
          <w:sz w:val="24"/>
          <w:szCs w:val="24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На правильность наложения жгута указывают следующие признаки: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бледность кожи ниже наложения жгута, наличие пульса на лучевой артерии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 xml:space="preserve">б) </w:t>
      </w:r>
      <w:proofErr w:type="spellStart"/>
      <w:r w:rsidRPr="004C7A5D">
        <w:rPr>
          <w:sz w:val="28"/>
          <w:szCs w:val="28"/>
        </w:rPr>
        <w:t>синюшность</w:t>
      </w:r>
      <w:proofErr w:type="spellEnd"/>
      <w:r w:rsidRPr="004C7A5D">
        <w:rPr>
          <w:sz w:val="28"/>
          <w:szCs w:val="28"/>
        </w:rPr>
        <w:t xml:space="preserve"> кожи ниже наложения жгута, наличие пульса на лучевой артерии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бледность кожи ниже наложения жгута, отсутствие пульса на лучевой артерии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 xml:space="preserve">г) </w:t>
      </w:r>
      <w:proofErr w:type="spellStart"/>
      <w:r w:rsidRPr="004C7A5D">
        <w:rPr>
          <w:sz w:val="28"/>
          <w:szCs w:val="28"/>
        </w:rPr>
        <w:t>синюшность</w:t>
      </w:r>
      <w:proofErr w:type="spellEnd"/>
      <w:r w:rsidRPr="004C7A5D">
        <w:rPr>
          <w:sz w:val="28"/>
          <w:szCs w:val="28"/>
        </w:rPr>
        <w:t xml:space="preserve"> кожи ниже наложения жгута, отсутствие пульса на лучевой артерии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При попадании 10% хлорида кальция в ткани развивается осложнение: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тромбофлебит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некроз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абсцесс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инфильтрат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При неудачной пункции вены под кожей образовалось багровое пятно. Какое осложнение возникло?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некроз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медикаментозная эмболия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тромбофлебит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гематома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Для профилактики каких осложнений необходимо строгое соблюдение правил асептики?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сепсис, абсцесс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инфильтрат, некроз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тромбофлебит, гематома, эмболия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сепсис, аллергическая реакция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Глубина введения иглы при проведении внутривенной инъекции: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только срез иглы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две трети иглы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в зависимости от расположения сосуда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на всю длину иглы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При ошибочном введении 10% хлорида кальция под кожу медсестра должна обколоть место инъекции: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25% раствором сульфата магния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lastRenderedPageBreak/>
        <w:t>б) 0,9% раствором хлорида натрия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0,25% раствором новокаина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стерильной водой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Выполняя внутривенную инъекцию, Вы удачно «попали в вену» и убедились, что игла в вене (потянули поршень – появилась кровь). Укажите, какое из последующих действий будете выполнять первым?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приложите к месту введения иглы ватный шарик, смоченный антисептиком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не меняя положения шприца, левой рукой начнете медленно вводить лекарственный препарат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не меняя положения шприца, левой рукой отпустите жгут и попросите пациента разжать кулак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Какое из осложнений внутривенной инъекции может привести к моментальной смерти?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воздушная эмболия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гематома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некроз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сепсис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При внутривенных инъекциях вводимые жидкости должны быть: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подогретыми до t 37-38ºС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комнатной температуры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подогретыми до t 25-26ºС</w:t>
      </w:r>
    </w:p>
    <w:p w:rsidR="00D326A5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t 4-8ºС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</w:p>
    <w:p w:rsidR="00D326A5" w:rsidRPr="004C7A5D" w:rsidRDefault="00D326A5" w:rsidP="00D326A5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A5D">
        <w:rPr>
          <w:rFonts w:ascii="Times New Roman" w:hAnsi="Times New Roman"/>
          <w:sz w:val="28"/>
          <w:szCs w:val="28"/>
        </w:rPr>
        <w:t>Наиболее часто внутривенно вводят лекарственный препарат в вены: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а) кисти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б) локтевого сгиба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в) стопы</w:t>
      </w:r>
    </w:p>
    <w:p w:rsidR="00D326A5" w:rsidRPr="004C7A5D" w:rsidRDefault="00D326A5" w:rsidP="00D326A5">
      <w:pPr>
        <w:ind w:firstLine="709"/>
        <w:jc w:val="both"/>
        <w:rPr>
          <w:sz w:val="28"/>
          <w:szCs w:val="28"/>
        </w:rPr>
      </w:pPr>
      <w:r w:rsidRPr="004C7A5D">
        <w:rPr>
          <w:sz w:val="28"/>
          <w:szCs w:val="28"/>
        </w:rPr>
        <w:t>г) подключичные</w:t>
      </w:r>
    </w:p>
    <w:p w:rsidR="00D326A5" w:rsidRDefault="00D326A5" w:rsidP="00D326A5">
      <w:pPr>
        <w:jc w:val="both"/>
        <w:rPr>
          <w:sz w:val="24"/>
          <w:szCs w:val="24"/>
        </w:rPr>
      </w:pPr>
    </w:p>
    <w:p w:rsidR="00D326A5" w:rsidRDefault="00D326A5" w:rsidP="00D326A5">
      <w:pPr>
        <w:pStyle w:val="a3"/>
        <w:tabs>
          <w:tab w:val="left" w:pos="567"/>
        </w:tabs>
        <w:jc w:val="right"/>
        <w:rPr>
          <w:rFonts w:ascii="Times New Roman" w:hAnsi="Times New Roman"/>
          <w:sz w:val="28"/>
          <w:szCs w:val="28"/>
        </w:rPr>
      </w:pPr>
    </w:p>
    <w:p w:rsidR="00D326A5" w:rsidRDefault="00D326A5" w:rsidP="00D326A5"/>
    <w:p w:rsidR="00D326A5" w:rsidRDefault="00D326A5" w:rsidP="00D326A5"/>
    <w:p w:rsidR="00D326A5" w:rsidRDefault="00D326A5" w:rsidP="00D326A5"/>
    <w:p w:rsidR="00D326A5" w:rsidRDefault="00D326A5" w:rsidP="00D326A5"/>
    <w:p w:rsidR="00A94EF8" w:rsidRDefault="00A94EF8">
      <w:bookmarkStart w:id="0" w:name="_GoBack"/>
      <w:bookmarkEnd w:id="0"/>
    </w:p>
    <w:sectPr w:rsidR="00A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4AEB"/>
    <w:multiLevelType w:val="hybridMultilevel"/>
    <w:tmpl w:val="30DA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E"/>
    <w:rsid w:val="0085199E"/>
    <w:rsid w:val="00A94EF8"/>
    <w:rsid w:val="00D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8366-83A0-4037-AA04-8561C63A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2</cp:revision>
  <dcterms:created xsi:type="dcterms:W3CDTF">2020-02-17T09:25:00Z</dcterms:created>
  <dcterms:modified xsi:type="dcterms:W3CDTF">2020-02-17T09:25:00Z</dcterms:modified>
</cp:coreProperties>
</file>