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294" w:rsidRDefault="003C17A1" w:rsidP="003C17A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ФАРМАКОДИНАМИКА (продолжение)</w:t>
      </w:r>
    </w:p>
    <w:p w:rsidR="003C17A1" w:rsidRDefault="003C17A1" w:rsidP="003C17A1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7A1" w:rsidRDefault="003C17A1" w:rsidP="003C17A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ВИДЫ ДЕЙСТВИЯ </w:t>
      </w:r>
      <w:r w:rsidRPr="003C17A1">
        <w:rPr>
          <w:rFonts w:ascii="Times New Roman" w:hAnsi="Times New Roman" w:cs="Times New Roman"/>
          <w:b/>
          <w:bCs/>
          <w:sz w:val="28"/>
          <w:szCs w:val="28"/>
        </w:rPr>
        <w:t>ЛЕКАРСТВЕННЫХ ВЕЩЕСТВ</w:t>
      </w:r>
    </w:p>
    <w:p w:rsidR="003C17A1" w:rsidRDefault="003C17A1" w:rsidP="003C17A1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000" w:rsidRPr="003C17A1" w:rsidRDefault="00904AB6" w:rsidP="003C17A1">
      <w:pPr>
        <w:numPr>
          <w:ilvl w:val="0"/>
          <w:numId w:val="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7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Местное</w:t>
      </w:r>
      <w:r w:rsidRPr="003C17A1">
        <w:rPr>
          <w:rFonts w:ascii="Times New Roman" w:hAnsi="Times New Roman" w:cs="Times New Roman"/>
          <w:sz w:val="28"/>
          <w:szCs w:val="28"/>
        </w:rPr>
        <w:t xml:space="preserve"> действие характеризуется развитием фармакологического эффекта непосредственно на месте применения лекарственного вещества.</w:t>
      </w:r>
    </w:p>
    <w:p w:rsidR="00000000" w:rsidRPr="003C17A1" w:rsidRDefault="00904AB6" w:rsidP="003C17A1">
      <w:pPr>
        <w:numPr>
          <w:ilvl w:val="0"/>
          <w:numId w:val="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7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Резорбтивное</w:t>
      </w:r>
      <w:r w:rsidRPr="003C17A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C17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(системное) </w:t>
      </w:r>
      <w:r w:rsidRPr="003C17A1">
        <w:rPr>
          <w:rFonts w:ascii="Times New Roman" w:hAnsi="Times New Roman" w:cs="Times New Roman"/>
          <w:sz w:val="28"/>
          <w:szCs w:val="28"/>
        </w:rPr>
        <w:t>действие характеризуется развитием фармакологич</w:t>
      </w:r>
      <w:r w:rsidRPr="003C17A1">
        <w:rPr>
          <w:rFonts w:ascii="Times New Roman" w:hAnsi="Times New Roman" w:cs="Times New Roman"/>
          <w:sz w:val="28"/>
          <w:szCs w:val="28"/>
        </w:rPr>
        <w:t>еского эффекта после всасывания (резорбции) лекарственного вещества в системный кровоток.  Локализация эффекта отдалена от места применения ЛВ.</w:t>
      </w:r>
    </w:p>
    <w:p w:rsidR="00000000" w:rsidRDefault="00904AB6" w:rsidP="003C17A1">
      <w:pPr>
        <w:numPr>
          <w:ilvl w:val="0"/>
          <w:numId w:val="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7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Рефлекторное</w:t>
      </w:r>
      <w:r w:rsidRPr="003C17A1">
        <w:rPr>
          <w:rFonts w:ascii="Times New Roman" w:hAnsi="Times New Roman" w:cs="Times New Roman"/>
          <w:sz w:val="28"/>
          <w:szCs w:val="28"/>
        </w:rPr>
        <w:t xml:space="preserve"> действие характеризуется воздействием лекарственного вещества на рефлексогенные зоны</w:t>
      </w:r>
      <w:r w:rsidRPr="003C17A1">
        <w:rPr>
          <w:rFonts w:ascii="Times New Roman" w:hAnsi="Times New Roman" w:cs="Times New Roman"/>
          <w:sz w:val="28"/>
          <w:szCs w:val="28"/>
        </w:rPr>
        <w:t xml:space="preserve">, </w:t>
      </w:r>
      <w:r w:rsidRPr="003C17A1">
        <w:rPr>
          <w:rFonts w:ascii="Times New Roman" w:hAnsi="Times New Roman" w:cs="Times New Roman"/>
          <w:sz w:val="28"/>
          <w:szCs w:val="28"/>
        </w:rPr>
        <w:t>приводящее к</w:t>
      </w:r>
      <w:r w:rsidRPr="003C17A1">
        <w:rPr>
          <w:rFonts w:ascii="Times New Roman" w:hAnsi="Times New Roman" w:cs="Times New Roman"/>
          <w:sz w:val="28"/>
          <w:szCs w:val="28"/>
        </w:rPr>
        <w:t xml:space="preserve"> возникновению рефлекторных реакций.</w:t>
      </w:r>
    </w:p>
    <w:p w:rsid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92B09" w:rsidRDefault="00692B09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C17A1" w:rsidRP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7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Прямое (первичное) </w:t>
      </w:r>
      <w:r w:rsidRPr="003C17A1">
        <w:rPr>
          <w:rFonts w:ascii="Times New Roman" w:hAnsi="Times New Roman" w:cs="Times New Roman"/>
          <w:sz w:val="28"/>
          <w:szCs w:val="28"/>
        </w:rPr>
        <w:t xml:space="preserve">действие ЛВ вещества на сердце, сосуды, кишечник и другие органы возникает при непосредственном воздействии его на клетки этих органов. </w:t>
      </w:r>
    </w:p>
    <w:p w:rsidR="003C17A1" w:rsidRP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7A1">
        <w:rPr>
          <w:rFonts w:ascii="Times New Roman" w:hAnsi="Times New Roman" w:cs="Times New Roman"/>
          <w:sz w:val="28"/>
          <w:szCs w:val="28"/>
        </w:rPr>
        <w:t xml:space="preserve">Например, сердечные гликозиды вызывают </w:t>
      </w:r>
      <w:proofErr w:type="spellStart"/>
      <w:r w:rsidRPr="003C17A1">
        <w:rPr>
          <w:rFonts w:ascii="Times New Roman" w:hAnsi="Times New Roman" w:cs="Times New Roman"/>
          <w:sz w:val="28"/>
          <w:szCs w:val="28"/>
        </w:rPr>
        <w:t>кардиотонический</w:t>
      </w:r>
      <w:proofErr w:type="spellEnd"/>
      <w:r w:rsidRPr="003C17A1">
        <w:rPr>
          <w:rFonts w:ascii="Times New Roman" w:hAnsi="Times New Roman" w:cs="Times New Roman"/>
          <w:sz w:val="28"/>
          <w:szCs w:val="28"/>
        </w:rPr>
        <w:t xml:space="preserve"> эффект (усиление сокращений миокарда) вследствие их непосредственного действия на </w:t>
      </w:r>
      <w:proofErr w:type="spellStart"/>
      <w:r w:rsidRPr="003C17A1">
        <w:rPr>
          <w:rFonts w:ascii="Times New Roman" w:hAnsi="Times New Roman" w:cs="Times New Roman"/>
          <w:sz w:val="28"/>
          <w:szCs w:val="28"/>
        </w:rPr>
        <w:t>кардиомиоциты</w:t>
      </w:r>
      <w:proofErr w:type="spellEnd"/>
      <w:r w:rsidRPr="003C17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17A1" w:rsidRP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7A1">
        <w:rPr>
          <w:rFonts w:ascii="Times New Roman" w:hAnsi="Times New Roman" w:cs="Times New Roman"/>
          <w:sz w:val="28"/>
          <w:szCs w:val="28"/>
        </w:rPr>
        <w:t xml:space="preserve">В то же время вызываемое сердечными гликозидами повышение диуреза у больных с сердечной недостаточностью обусловлено увеличением сердечного выброса и улучшением гемодинамики. </w:t>
      </w:r>
    </w:p>
    <w:p w:rsid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7A1">
        <w:rPr>
          <w:rFonts w:ascii="Times New Roman" w:hAnsi="Times New Roman" w:cs="Times New Roman"/>
          <w:sz w:val="28"/>
          <w:szCs w:val="28"/>
        </w:rPr>
        <w:t xml:space="preserve">Такое действие, при котором лекарственное вещество изменяет функцию одних органов, воздействуя на другие органы, обозначается как </w:t>
      </w:r>
      <w:r w:rsidRPr="003C17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косвенное (вторичное) </w:t>
      </w:r>
      <w:r w:rsidRPr="003C17A1">
        <w:rPr>
          <w:rFonts w:ascii="Times New Roman" w:hAnsi="Times New Roman" w:cs="Times New Roman"/>
          <w:sz w:val="28"/>
          <w:szCs w:val="28"/>
        </w:rPr>
        <w:t>действие.</w:t>
      </w:r>
    </w:p>
    <w:p w:rsid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17A1" w:rsidRP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7A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Основное</w:t>
      </w:r>
      <w:r w:rsidRPr="003C17A1">
        <w:rPr>
          <w:rFonts w:ascii="Times New Roman" w:hAnsi="Times New Roman" w:cs="Times New Roman"/>
          <w:sz w:val="28"/>
          <w:szCs w:val="28"/>
        </w:rPr>
        <w:t xml:space="preserve"> действие. Действие, ради которого применяется лекарственное вещество при лечении данного заболевания. </w:t>
      </w:r>
    </w:p>
    <w:p w:rsidR="003C17A1" w:rsidRP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7A1">
        <w:rPr>
          <w:rFonts w:ascii="Times New Roman" w:hAnsi="Times New Roman" w:cs="Times New Roman"/>
          <w:sz w:val="28"/>
          <w:szCs w:val="28"/>
        </w:rPr>
        <w:t xml:space="preserve">Например, </w:t>
      </w:r>
      <w:proofErr w:type="spellStart"/>
      <w:r w:rsidRPr="003C17A1">
        <w:rPr>
          <w:rFonts w:ascii="Times New Roman" w:hAnsi="Times New Roman" w:cs="Times New Roman"/>
          <w:sz w:val="28"/>
          <w:szCs w:val="28"/>
        </w:rPr>
        <w:t>фенитоин</w:t>
      </w:r>
      <w:proofErr w:type="spellEnd"/>
      <w:r w:rsidRPr="003C17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C17A1">
        <w:rPr>
          <w:rFonts w:ascii="Times New Roman" w:hAnsi="Times New Roman" w:cs="Times New Roman"/>
          <w:sz w:val="28"/>
          <w:szCs w:val="28"/>
        </w:rPr>
        <w:t>дифенин</w:t>
      </w:r>
      <w:proofErr w:type="spellEnd"/>
      <w:r w:rsidRPr="003C17A1">
        <w:rPr>
          <w:rFonts w:ascii="Times New Roman" w:hAnsi="Times New Roman" w:cs="Times New Roman"/>
          <w:sz w:val="28"/>
          <w:szCs w:val="28"/>
        </w:rPr>
        <w:t xml:space="preserve">) обладает противосудорожными и антиаритмическими свойствами. У больного эпилепсией основным действием </w:t>
      </w:r>
      <w:proofErr w:type="spellStart"/>
      <w:r w:rsidRPr="003C17A1">
        <w:rPr>
          <w:rFonts w:ascii="Times New Roman" w:hAnsi="Times New Roman" w:cs="Times New Roman"/>
          <w:sz w:val="28"/>
          <w:szCs w:val="28"/>
        </w:rPr>
        <w:t>фенитоина</w:t>
      </w:r>
      <w:proofErr w:type="spellEnd"/>
      <w:r w:rsidRPr="003C17A1">
        <w:rPr>
          <w:rFonts w:ascii="Times New Roman" w:hAnsi="Times New Roman" w:cs="Times New Roman"/>
          <w:sz w:val="28"/>
          <w:szCs w:val="28"/>
        </w:rPr>
        <w:t xml:space="preserve"> является </w:t>
      </w:r>
      <w:proofErr w:type="gramStart"/>
      <w:r w:rsidRPr="003C17A1">
        <w:rPr>
          <w:rFonts w:ascii="Times New Roman" w:hAnsi="Times New Roman" w:cs="Times New Roman"/>
          <w:sz w:val="28"/>
          <w:szCs w:val="28"/>
        </w:rPr>
        <w:t>противосудорожное</w:t>
      </w:r>
      <w:proofErr w:type="gramEnd"/>
      <w:r w:rsidRPr="003C17A1">
        <w:rPr>
          <w:rFonts w:ascii="Times New Roman" w:hAnsi="Times New Roman" w:cs="Times New Roman"/>
          <w:sz w:val="28"/>
          <w:szCs w:val="28"/>
        </w:rPr>
        <w:t>, а у больного с сердечной аритмией, вызванной передозировкой сердечных гликозидов — антиаритмическое.</w:t>
      </w:r>
    </w:p>
    <w:p w:rsidR="003C17A1" w:rsidRP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7A1">
        <w:rPr>
          <w:rFonts w:ascii="Times New Roman" w:hAnsi="Times New Roman" w:cs="Times New Roman"/>
          <w:sz w:val="28"/>
          <w:szCs w:val="28"/>
        </w:rPr>
        <w:t xml:space="preserve">Все остальные эффекты лекарственного вещества (кроме основного), которые возникают при его приеме в терапевтических дозах, расцениваются как проявления </w:t>
      </w:r>
      <w:r w:rsidRPr="003C17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побочного </w:t>
      </w:r>
      <w:r w:rsidRPr="003C17A1">
        <w:rPr>
          <w:rFonts w:ascii="Times New Roman" w:hAnsi="Times New Roman" w:cs="Times New Roman"/>
          <w:sz w:val="28"/>
          <w:szCs w:val="28"/>
        </w:rPr>
        <w:t xml:space="preserve">действия. </w:t>
      </w:r>
    </w:p>
    <w:p w:rsidR="003C17A1" w:rsidRP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7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Побочный эффект (побочное действие) </w:t>
      </w:r>
      <w:r w:rsidRPr="003C17A1">
        <w:rPr>
          <w:rFonts w:ascii="Times New Roman" w:hAnsi="Times New Roman" w:cs="Times New Roman"/>
          <w:sz w:val="28"/>
          <w:szCs w:val="28"/>
        </w:rPr>
        <w:t>может быть:</w:t>
      </w:r>
    </w:p>
    <w:p w:rsidR="003C17A1" w:rsidRP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7A1">
        <w:rPr>
          <w:rFonts w:ascii="Times New Roman" w:hAnsi="Times New Roman" w:cs="Times New Roman"/>
          <w:i/>
          <w:iCs/>
          <w:sz w:val="28"/>
          <w:szCs w:val="28"/>
          <w:u w:val="single"/>
        </w:rPr>
        <w:t>желательным,</w:t>
      </w:r>
      <w:r w:rsidRPr="003C17A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C17A1">
        <w:rPr>
          <w:rFonts w:ascii="Times New Roman" w:hAnsi="Times New Roman" w:cs="Times New Roman"/>
          <w:sz w:val="28"/>
          <w:szCs w:val="28"/>
        </w:rPr>
        <w:t xml:space="preserve">способствующим скорейшему выздоровлению пациента, улучшающим качество терапии, и т.д.. Например, </w:t>
      </w:r>
      <w:proofErr w:type="spellStart"/>
      <w:r w:rsidRPr="003C17A1">
        <w:rPr>
          <w:rFonts w:ascii="Times New Roman" w:hAnsi="Times New Roman" w:cs="Times New Roman"/>
          <w:sz w:val="28"/>
          <w:szCs w:val="28"/>
        </w:rPr>
        <w:t>пропранолол</w:t>
      </w:r>
      <w:proofErr w:type="spellEnd"/>
      <w:r w:rsidRPr="003C17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17A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3C17A1">
        <w:rPr>
          <w:rFonts w:ascii="Times New Roman" w:hAnsi="Times New Roman" w:cs="Times New Roman"/>
          <w:sz w:val="28"/>
          <w:szCs w:val="28"/>
        </w:rPr>
        <w:t xml:space="preserve"> ИБС с тревожным состоянием  (</w:t>
      </w:r>
      <w:proofErr w:type="spellStart"/>
      <w:r w:rsidRPr="003C17A1">
        <w:rPr>
          <w:rFonts w:ascii="Times New Roman" w:hAnsi="Times New Roman" w:cs="Times New Roman"/>
          <w:sz w:val="28"/>
          <w:szCs w:val="28"/>
        </w:rPr>
        <w:t>антиангинальный</w:t>
      </w:r>
      <w:proofErr w:type="spellEnd"/>
      <w:r w:rsidRPr="003C17A1">
        <w:rPr>
          <w:rFonts w:ascii="Times New Roman" w:hAnsi="Times New Roman" w:cs="Times New Roman"/>
          <w:sz w:val="28"/>
          <w:szCs w:val="28"/>
        </w:rPr>
        <w:t xml:space="preserve"> эффект – основной и седативный эффект – побочный желательный);</w:t>
      </w:r>
    </w:p>
    <w:p w:rsidR="003C17A1" w:rsidRP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17A1">
        <w:rPr>
          <w:rFonts w:ascii="Times New Roman" w:hAnsi="Times New Roman" w:cs="Times New Roman"/>
          <w:i/>
          <w:iCs/>
          <w:sz w:val="28"/>
          <w:szCs w:val="28"/>
          <w:u w:val="single"/>
        </w:rPr>
        <w:t>нежелательным</w:t>
      </w:r>
      <w:proofErr w:type="gramEnd"/>
      <w:r w:rsidRPr="003C17A1">
        <w:rPr>
          <w:rFonts w:ascii="Times New Roman" w:hAnsi="Times New Roman" w:cs="Times New Roman"/>
          <w:i/>
          <w:iCs/>
          <w:sz w:val="28"/>
          <w:szCs w:val="28"/>
          <w:u w:val="single"/>
        </w:rPr>
        <w:t>,</w:t>
      </w:r>
      <w:r w:rsidRPr="003C17A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C17A1">
        <w:rPr>
          <w:rFonts w:ascii="Times New Roman" w:hAnsi="Times New Roman" w:cs="Times New Roman"/>
          <w:sz w:val="28"/>
          <w:szCs w:val="28"/>
        </w:rPr>
        <w:t>ухудшающим состояние пациента, приводящим к появлению осложнению заболеваний, и т.д.;</w:t>
      </w:r>
    </w:p>
    <w:p w:rsidR="003C17A1" w:rsidRP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17A1">
        <w:rPr>
          <w:rFonts w:ascii="Times New Roman" w:hAnsi="Times New Roman" w:cs="Times New Roman"/>
          <w:i/>
          <w:iCs/>
          <w:sz w:val="28"/>
          <w:szCs w:val="28"/>
          <w:u w:val="single"/>
        </w:rPr>
        <w:t>индифферентным</w:t>
      </w:r>
      <w:proofErr w:type="gramEnd"/>
      <w:r w:rsidRPr="003C17A1">
        <w:rPr>
          <w:rFonts w:ascii="Times New Roman" w:hAnsi="Times New Roman" w:cs="Times New Roman"/>
          <w:i/>
          <w:iCs/>
          <w:sz w:val="28"/>
          <w:szCs w:val="28"/>
          <w:u w:val="single"/>
        </w:rPr>
        <w:t>,</w:t>
      </w:r>
      <w:r w:rsidRPr="003C17A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C17A1">
        <w:rPr>
          <w:rFonts w:ascii="Times New Roman" w:hAnsi="Times New Roman" w:cs="Times New Roman"/>
          <w:sz w:val="28"/>
          <w:szCs w:val="28"/>
        </w:rPr>
        <w:t>т.е. непосредственно не сказывающимся на состоянии пациента.</w:t>
      </w:r>
    </w:p>
    <w:p w:rsid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Pr="003C17A1" w:rsidRDefault="00904AB6" w:rsidP="003C17A1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7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Избирател</w:t>
      </w:r>
      <w:r w:rsidRPr="003C17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ьное</w:t>
      </w:r>
      <w:r w:rsidRPr="003C17A1">
        <w:rPr>
          <w:rFonts w:ascii="Times New Roman" w:hAnsi="Times New Roman" w:cs="Times New Roman"/>
          <w:sz w:val="28"/>
          <w:szCs w:val="28"/>
        </w:rPr>
        <w:t xml:space="preserve"> действие лекарственного вещества направлено преимущественно на один орган или систему организма. </w:t>
      </w:r>
    </w:p>
    <w:p w:rsidR="003C17A1" w:rsidRPr="003C17A1" w:rsidRDefault="003C17A1" w:rsidP="003C17A1">
      <w:pPr>
        <w:tabs>
          <w:tab w:val="num" w:pos="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7A1">
        <w:rPr>
          <w:rFonts w:ascii="Times New Roman" w:hAnsi="Times New Roman" w:cs="Times New Roman"/>
          <w:sz w:val="28"/>
          <w:szCs w:val="28"/>
        </w:rPr>
        <w:t>Так, сердечные гликозиды обладают избирательным действием на миокард, окситоцин - на матку, снотворные средства - на ЦНС.</w:t>
      </w:r>
    </w:p>
    <w:p w:rsidR="00000000" w:rsidRDefault="00904AB6" w:rsidP="003C17A1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7A1">
        <w:rPr>
          <w:rFonts w:ascii="Times New Roman" w:hAnsi="Times New Roman" w:cs="Times New Roman"/>
          <w:sz w:val="28"/>
          <w:szCs w:val="28"/>
        </w:rPr>
        <w:t>В зависимости от прочности свя</w:t>
      </w:r>
      <w:r w:rsidRPr="003C17A1">
        <w:rPr>
          <w:rFonts w:ascii="Times New Roman" w:hAnsi="Times New Roman" w:cs="Times New Roman"/>
          <w:sz w:val="28"/>
          <w:szCs w:val="28"/>
        </w:rPr>
        <w:t xml:space="preserve">зи "вещество-рецептор" различают </w:t>
      </w:r>
      <w:r w:rsidRPr="003C17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обратимое действие </w:t>
      </w:r>
      <w:r w:rsidRPr="003C17A1">
        <w:rPr>
          <w:rFonts w:ascii="Times New Roman" w:hAnsi="Times New Roman" w:cs="Times New Roman"/>
          <w:sz w:val="28"/>
          <w:szCs w:val="28"/>
        </w:rPr>
        <w:t xml:space="preserve">(в случае ионной связи, </w:t>
      </w:r>
      <w:proofErr w:type="spellStart"/>
      <w:r w:rsidRPr="003C17A1">
        <w:rPr>
          <w:rFonts w:ascii="Times New Roman" w:hAnsi="Times New Roman" w:cs="Times New Roman"/>
          <w:sz w:val="28"/>
          <w:szCs w:val="28"/>
        </w:rPr>
        <w:t>вандерваальсовых</w:t>
      </w:r>
      <w:proofErr w:type="spellEnd"/>
      <w:r w:rsidRPr="003C17A1">
        <w:rPr>
          <w:rFonts w:ascii="Times New Roman" w:hAnsi="Times New Roman" w:cs="Times New Roman"/>
          <w:sz w:val="28"/>
          <w:szCs w:val="28"/>
        </w:rPr>
        <w:t xml:space="preserve"> сил, водородной связи), характерное для большинства веществ, и </w:t>
      </w:r>
      <w:r w:rsidRPr="003C17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необратимое действие </w:t>
      </w:r>
      <w:r w:rsidRPr="003C17A1">
        <w:rPr>
          <w:rFonts w:ascii="Times New Roman" w:hAnsi="Times New Roman" w:cs="Times New Roman"/>
          <w:sz w:val="28"/>
          <w:szCs w:val="28"/>
        </w:rPr>
        <w:t xml:space="preserve">(в случае ковалентной связи). </w:t>
      </w:r>
    </w:p>
    <w:p w:rsidR="003C17A1" w:rsidRDefault="003C17A1" w:rsidP="003C17A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17A1" w:rsidRDefault="00692B09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5" o:title=""/>
          </v:shape>
          <o:OLEObject Type="Embed" ProgID="PowerPoint.Slide.12" ShapeID="_x0000_i1025" DrawAspect="Content" ObjectID="_1642754706" r:id="rId6"/>
        </w:object>
      </w:r>
    </w:p>
    <w:p w:rsidR="00692B09" w:rsidRDefault="00692B09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Минимальная (пороговая) терапевтическая доза </w:t>
      </w:r>
      <w:r w:rsidRPr="00692B09">
        <w:rPr>
          <w:rFonts w:ascii="Times New Roman" w:hAnsi="Times New Roman" w:cs="Times New Roman"/>
          <w:sz w:val="28"/>
          <w:szCs w:val="28"/>
        </w:rPr>
        <w:t xml:space="preserve">это наименьшее количество  ЛВ, еще  оказывающее фармакологическое действие.  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Высшая (максимальная доза)</w:t>
      </w:r>
      <w:r w:rsidRPr="00692B09">
        <w:rPr>
          <w:rFonts w:ascii="Times New Roman" w:hAnsi="Times New Roman" w:cs="Times New Roman"/>
          <w:sz w:val="28"/>
          <w:szCs w:val="28"/>
        </w:rPr>
        <w:t xml:space="preserve"> - это максимальное количество ЛВ, которое может быть введено без вреда для больного (эти дозы используют редко, обычно при неотложных состояниях). 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t xml:space="preserve">Чаще всего используют  </w:t>
      </w:r>
      <w:r w:rsidRPr="00692B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средние  терапевтические  дозы</w:t>
      </w:r>
      <w:r w:rsidRPr="00692B09">
        <w:rPr>
          <w:rFonts w:ascii="Times New Roman" w:hAnsi="Times New Roman" w:cs="Times New Roman"/>
          <w:sz w:val="28"/>
          <w:szCs w:val="28"/>
        </w:rPr>
        <w:t>, которые  обычно составляют 1/2  -  1/3  от максимальной дозы (они приводятся в информациях на препарат).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t xml:space="preserve">      </w:t>
      </w:r>
      <w:r w:rsidRPr="00692B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Терапевтические дозы </w:t>
      </w:r>
      <w:r w:rsidRPr="00692B09">
        <w:rPr>
          <w:rFonts w:ascii="Times New Roman" w:hAnsi="Times New Roman" w:cs="Times New Roman"/>
          <w:sz w:val="28"/>
          <w:szCs w:val="28"/>
        </w:rPr>
        <w:t xml:space="preserve">могут быть </w:t>
      </w:r>
    </w:p>
    <w:p w:rsidR="00000000" w:rsidRPr="00692B09" w:rsidRDefault="00904AB6" w:rsidP="00692B09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t>разовыми (</w:t>
      </w:r>
      <w:proofErr w:type="spellStart"/>
      <w:r w:rsidRPr="00692B09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692B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B09">
        <w:rPr>
          <w:rFonts w:ascii="Times New Roman" w:hAnsi="Times New Roman" w:cs="Times New Roman"/>
          <w:sz w:val="28"/>
          <w:szCs w:val="28"/>
        </w:rPr>
        <w:t>dosi</w:t>
      </w:r>
      <w:proofErr w:type="spellEnd"/>
      <w:r w:rsidRPr="00692B09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000000" w:rsidRPr="00692B09" w:rsidRDefault="00904AB6" w:rsidP="00692B09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t>суточными (</w:t>
      </w:r>
      <w:proofErr w:type="spellStart"/>
      <w:r w:rsidRPr="00692B09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692B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B09">
        <w:rPr>
          <w:rFonts w:ascii="Times New Roman" w:hAnsi="Times New Roman" w:cs="Times New Roman"/>
          <w:sz w:val="28"/>
          <w:szCs w:val="28"/>
        </w:rPr>
        <w:t>die</w:t>
      </w:r>
      <w:proofErr w:type="spellEnd"/>
      <w:r w:rsidRPr="00692B09">
        <w:rPr>
          <w:rFonts w:ascii="Times New Roman" w:hAnsi="Times New Roman" w:cs="Times New Roman"/>
          <w:sz w:val="28"/>
          <w:szCs w:val="28"/>
        </w:rPr>
        <w:t xml:space="preserve">) и </w:t>
      </w:r>
    </w:p>
    <w:p w:rsidR="00000000" w:rsidRPr="00692B09" w:rsidRDefault="00904AB6" w:rsidP="00692B09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t xml:space="preserve">курсовыми. </w:t>
      </w:r>
    </w:p>
    <w:p w:rsidR="00692B09" w:rsidRDefault="00692B09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Для ЛВ, </w:t>
      </w:r>
      <w:proofErr w:type="gramStart"/>
      <w:r w:rsidRPr="00692B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склонных</w:t>
      </w:r>
      <w:proofErr w:type="gramEnd"/>
      <w:r w:rsidRPr="00692B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 кумуляции: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t>1. Ударные (нагрузочные) дозы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t>2. Поддерживающие дозы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2B09">
        <w:rPr>
          <w:rFonts w:ascii="Times New Roman" w:hAnsi="Times New Roman" w:cs="Times New Roman"/>
          <w:sz w:val="28"/>
          <w:szCs w:val="28"/>
        </w:rPr>
        <w:lastRenderedPageBreak/>
        <w:t>Ударная</w:t>
      </w:r>
      <w:proofErr w:type="gramEnd"/>
      <w:r w:rsidRPr="00692B09">
        <w:rPr>
          <w:rFonts w:ascii="Times New Roman" w:hAnsi="Times New Roman" w:cs="Times New Roman"/>
          <w:sz w:val="28"/>
          <w:szCs w:val="28"/>
        </w:rPr>
        <w:t xml:space="preserve"> (нагрузочная) и поддерживающая дозы могут быть одинаковыми или различными (ударная выше, чем поддерживающая). </w:t>
      </w:r>
      <w:r w:rsidRPr="00692B09">
        <w:rPr>
          <w:rFonts w:ascii="Times New Roman" w:hAnsi="Times New Roman" w:cs="Times New Roman"/>
          <w:i/>
          <w:iCs/>
          <w:sz w:val="28"/>
          <w:szCs w:val="28"/>
        </w:rPr>
        <w:t>Пример:</w:t>
      </w:r>
      <w:r w:rsidRPr="00692B09">
        <w:rPr>
          <w:rFonts w:ascii="Times New Roman" w:hAnsi="Times New Roman" w:cs="Times New Roman"/>
          <w:sz w:val="28"/>
          <w:szCs w:val="28"/>
        </w:rPr>
        <w:t xml:space="preserve"> сердечные гликозиды, препараты железа, антибиотики.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цели применения: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t>1.  Лечебные дозы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t xml:space="preserve">2. Профилактические дозы. 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i/>
          <w:iCs/>
          <w:sz w:val="28"/>
          <w:szCs w:val="28"/>
        </w:rPr>
        <w:t xml:space="preserve">Пример: </w:t>
      </w:r>
      <w:r w:rsidRPr="00692B09">
        <w:rPr>
          <w:rFonts w:ascii="Times New Roman" w:hAnsi="Times New Roman" w:cs="Times New Roman"/>
          <w:sz w:val="28"/>
          <w:szCs w:val="28"/>
        </w:rPr>
        <w:t>некоторые антиинфекционные ЛВ по некоторым заболеваниям; витамины.</w:t>
      </w:r>
    </w:p>
    <w:p w:rsidR="00692B09" w:rsidRDefault="00692B09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B09" w:rsidRDefault="00692B09" w:rsidP="00692B0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2B09">
        <w:rPr>
          <w:rFonts w:ascii="Times New Roman" w:hAnsi="Times New Roman" w:cs="Times New Roman"/>
          <w:b/>
          <w:bCs/>
          <w:sz w:val="28"/>
          <w:szCs w:val="28"/>
        </w:rPr>
        <w:t>ВИДЫ ЛЕКАРСТВЕННОЙ ТЕРАПИИ</w:t>
      </w:r>
    </w:p>
    <w:p w:rsidR="00692B09" w:rsidRDefault="00692B09" w:rsidP="00692B0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Pr="00692B09" w:rsidRDefault="00904AB6" w:rsidP="00692B09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B09">
        <w:rPr>
          <w:rFonts w:ascii="Times New Roman" w:hAnsi="Times New Roman" w:cs="Times New Roman"/>
          <w:b/>
          <w:bCs/>
          <w:sz w:val="28"/>
          <w:szCs w:val="28"/>
        </w:rPr>
        <w:t>Этиотропная</w:t>
      </w:r>
      <w:proofErr w:type="spellEnd"/>
      <w:r w:rsidRPr="00692B09">
        <w:rPr>
          <w:rFonts w:ascii="Times New Roman" w:hAnsi="Times New Roman" w:cs="Times New Roman"/>
          <w:b/>
          <w:bCs/>
          <w:sz w:val="28"/>
          <w:szCs w:val="28"/>
        </w:rPr>
        <w:t xml:space="preserve"> терапия -  </w:t>
      </w:r>
      <w:r w:rsidRPr="00692B09">
        <w:rPr>
          <w:rFonts w:ascii="Times New Roman" w:hAnsi="Times New Roman" w:cs="Times New Roman"/>
          <w:sz w:val="28"/>
          <w:szCs w:val="28"/>
        </w:rPr>
        <w:t>направлена на ликвидацию причины болезни; например, применение антиинфекционных ЛС при инфекционных заболеваниях</w:t>
      </w:r>
      <w:proofErr w:type="gramStart"/>
      <w:r w:rsidRPr="00692B0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692B09">
        <w:rPr>
          <w:rFonts w:ascii="Times New Roman" w:hAnsi="Times New Roman" w:cs="Times New Roman"/>
          <w:sz w:val="28"/>
          <w:szCs w:val="28"/>
        </w:rPr>
        <w:t xml:space="preserve"> антидотов  - при отравлениях. </w:t>
      </w:r>
    </w:p>
    <w:p w:rsidR="00000000" w:rsidRPr="00692B09" w:rsidRDefault="00904AB6" w:rsidP="00692B09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b/>
          <w:bCs/>
          <w:sz w:val="28"/>
          <w:szCs w:val="28"/>
        </w:rPr>
        <w:t xml:space="preserve">Патогенетическая терапия  - </w:t>
      </w:r>
      <w:r w:rsidRPr="00692B09">
        <w:rPr>
          <w:rFonts w:ascii="Times New Roman" w:hAnsi="Times New Roman" w:cs="Times New Roman"/>
          <w:sz w:val="28"/>
          <w:szCs w:val="28"/>
        </w:rPr>
        <w:t xml:space="preserve">направлена на устранение или подавление механизмов развития болезни. 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t xml:space="preserve">Многие ЛВ оказывает именно патогенетическое действие - гипотензивное, антиаритмическое, противовоспалительное, </w:t>
      </w:r>
      <w:proofErr w:type="spellStart"/>
      <w:r w:rsidRPr="00692B09">
        <w:rPr>
          <w:rFonts w:ascii="Times New Roman" w:hAnsi="Times New Roman" w:cs="Times New Roman"/>
          <w:sz w:val="28"/>
          <w:szCs w:val="28"/>
        </w:rPr>
        <w:t>антацидное</w:t>
      </w:r>
      <w:proofErr w:type="spellEnd"/>
      <w:r w:rsidRPr="00692B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B09">
        <w:rPr>
          <w:rFonts w:ascii="Times New Roman" w:hAnsi="Times New Roman" w:cs="Times New Roman"/>
          <w:sz w:val="28"/>
          <w:szCs w:val="28"/>
        </w:rPr>
        <w:t>антидепрессивное</w:t>
      </w:r>
      <w:proofErr w:type="spellEnd"/>
      <w:r w:rsidRPr="00692B09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000000" w:rsidRPr="00692B09" w:rsidRDefault="00904AB6" w:rsidP="00692B09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b/>
          <w:bCs/>
          <w:sz w:val="28"/>
          <w:szCs w:val="28"/>
        </w:rPr>
        <w:t xml:space="preserve">Симптоматическая терапия </w:t>
      </w:r>
      <w:r w:rsidRPr="00692B09">
        <w:rPr>
          <w:rFonts w:ascii="Times New Roman" w:hAnsi="Times New Roman" w:cs="Times New Roman"/>
          <w:sz w:val="28"/>
          <w:szCs w:val="28"/>
        </w:rPr>
        <w:t xml:space="preserve">- направлена </w:t>
      </w:r>
      <w:r w:rsidRPr="00692B09">
        <w:rPr>
          <w:rFonts w:ascii="Times New Roman" w:hAnsi="Times New Roman" w:cs="Times New Roman"/>
          <w:sz w:val="28"/>
          <w:szCs w:val="28"/>
        </w:rPr>
        <w:t xml:space="preserve">на устранение или уменьшение отдельных проявлений болезни. 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t xml:space="preserve">К симптоматическим средствам можно отнести обезболивающие препараты, не влияющие на причину или механизм развития болезни. 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t>Однако в некоторых случаях они могут существенно влиять на течение патологического процесса, по сути дела оказывая патогенетическое действие. Сюда можно отнести жаропонижающие ЛС, слабительные и др.</w:t>
      </w:r>
    </w:p>
    <w:p w:rsidR="00000000" w:rsidRPr="00692B09" w:rsidRDefault="00904AB6" w:rsidP="00692B09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b/>
          <w:bCs/>
          <w:sz w:val="28"/>
          <w:szCs w:val="28"/>
        </w:rPr>
        <w:t xml:space="preserve">Заместительная терапия. </w:t>
      </w:r>
      <w:r w:rsidRPr="00692B09">
        <w:rPr>
          <w:rFonts w:ascii="Times New Roman" w:hAnsi="Times New Roman" w:cs="Times New Roman"/>
          <w:sz w:val="28"/>
          <w:szCs w:val="28"/>
        </w:rPr>
        <w:t xml:space="preserve">Она проводится при недостаточности естественных биологически активных веществ. 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t xml:space="preserve">К средствам заместительной терапии относят ферментные препараты, гормоны и их аналоги, витамины, которые, не устраняя причины </w:t>
      </w:r>
      <w:r w:rsidRPr="00692B09">
        <w:rPr>
          <w:rFonts w:ascii="Times New Roman" w:hAnsi="Times New Roman" w:cs="Times New Roman"/>
          <w:sz w:val="28"/>
          <w:szCs w:val="28"/>
        </w:rPr>
        <w:lastRenderedPageBreak/>
        <w:t>заболевания, могут обеспечить нормальную жизнедеятельность организма в течение многих лет.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t>Например, препараты инсулина не влияют на выработку инсулина в островках поджелудочной железы, но при условии постоянного введения в течение всей жизни больного обеспечивают нормальный обмен углеводов в его организме.</w:t>
      </w:r>
    </w:p>
    <w:p w:rsidR="00000000" w:rsidRPr="00692B09" w:rsidRDefault="00904AB6" w:rsidP="00692B09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b/>
          <w:bCs/>
          <w:sz w:val="28"/>
          <w:szCs w:val="28"/>
        </w:rPr>
        <w:t xml:space="preserve">Профилактическая терапия. </w:t>
      </w:r>
      <w:r w:rsidRPr="00692B09">
        <w:rPr>
          <w:rFonts w:ascii="Times New Roman" w:hAnsi="Times New Roman" w:cs="Times New Roman"/>
          <w:sz w:val="28"/>
          <w:szCs w:val="28"/>
        </w:rPr>
        <w:t xml:space="preserve">Её проводят для предупреждения развития заболеваний. </w:t>
      </w:r>
    </w:p>
    <w:p w:rsidR="00692B09" w:rsidRP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2B09">
        <w:rPr>
          <w:rFonts w:ascii="Times New Roman" w:hAnsi="Times New Roman" w:cs="Times New Roman"/>
          <w:sz w:val="28"/>
          <w:szCs w:val="28"/>
        </w:rPr>
        <w:t>Профилактическими средствами являются некоторые противовирусные, дезинфицирующие препараты, витамины.</w:t>
      </w:r>
    </w:p>
    <w:p w:rsid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B09" w:rsidRDefault="00692B09" w:rsidP="00692B0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ЭФФЕКТЫ ПРИ ПОВТОРНОМ </w:t>
      </w:r>
      <w:r w:rsidRPr="00692B09">
        <w:rPr>
          <w:rFonts w:ascii="Times New Roman" w:hAnsi="Times New Roman" w:cs="Times New Roman"/>
          <w:b/>
          <w:bCs/>
          <w:sz w:val="28"/>
          <w:szCs w:val="28"/>
        </w:rPr>
        <w:t>ПРИМЕНЕНИИ  ЛВ</w:t>
      </w:r>
    </w:p>
    <w:p w:rsidR="00692B09" w:rsidRDefault="00692B09" w:rsidP="00692B0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Pr="00692B09" w:rsidRDefault="00904AB6" w:rsidP="00692B09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B09">
        <w:rPr>
          <w:rFonts w:ascii="Times New Roman" w:hAnsi="Times New Roman" w:cs="Times New Roman"/>
          <w:b/>
          <w:bCs/>
          <w:sz w:val="28"/>
          <w:szCs w:val="28"/>
        </w:rPr>
        <w:t>Привыкание (толерантность)</w:t>
      </w:r>
    </w:p>
    <w:p w:rsidR="00000000" w:rsidRPr="00692B09" w:rsidRDefault="00904AB6" w:rsidP="00692B09">
      <w:pPr>
        <w:numPr>
          <w:ilvl w:val="0"/>
          <w:numId w:val="9"/>
        </w:numPr>
        <w:tabs>
          <w:tab w:val="clear" w:pos="720"/>
          <w:tab w:val="num" w:pos="0"/>
        </w:tabs>
        <w:spacing w:line="360" w:lineRule="auto"/>
        <w:ind w:left="0" w:firstLine="36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92B09">
        <w:rPr>
          <w:rFonts w:ascii="Times New Roman" w:hAnsi="Times New Roman" w:cs="Times New Roman"/>
          <w:b/>
          <w:bCs/>
          <w:sz w:val="28"/>
          <w:szCs w:val="28"/>
        </w:rPr>
        <w:t>Тахифилаксия</w:t>
      </w:r>
      <w:proofErr w:type="spellEnd"/>
      <w:r w:rsidRPr="00692B09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692B09">
        <w:rPr>
          <w:rFonts w:ascii="Times New Roman" w:hAnsi="Times New Roman" w:cs="Times New Roman"/>
          <w:bCs/>
          <w:sz w:val="28"/>
          <w:szCs w:val="28"/>
        </w:rPr>
        <w:t>быстрое снижение лечебного эффекта при повторном применении лекарственного средства</w:t>
      </w:r>
      <w:r w:rsidRPr="00692B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00000" w:rsidRPr="00692B09" w:rsidRDefault="00904AB6" w:rsidP="00692B09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B09">
        <w:rPr>
          <w:rFonts w:ascii="Times New Roman" w:hAnsi="Times New Roman" w:cs="Times New Roman"/>
          <w:b/>
          <w:bCs/>
          <w:sz w:val="28"/>
          <w:szCs w:val="28"/>
        </w:rPr>
        <w:t>Кумуляция</w:t>
      </w:r>
    </w:p>
    <w:p w:rsidR="00000000" w:rsidRDefault="00904AB6" w:rsidP="00692B09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B09">
        <w:rPr>
          <w:rFonts w:ascii="Times New Roman" w:hAnsi="Times New Roman" w:cs="Times New Roman"/>
          <w:b/>
          <w:bCs/>
          <w:sz w:val="28"/>
          <w:szCs w:val="28"/>
        </w:rPr>
        <w:t>Пристрастие (лекарственная зависимость).</w:t>
      </w:r>
    </w:p>
    <w:p w:rsidR="00692B09" w:rsidRDefault="00692B09" w:rsidP="00692B09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Pr="00904AB6" w:rsidRDefault="00904AB6" w:rsidP="00904AB6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sz w:val="28"/>
          <w:szCs w:val="28"/>
        </w:rPr>
        <w:t xml:space="preserve">При постоянном введении вещества его действие может ослабевать. Такой эффект называется </w:t>
      </w:r>
      <w:r w:rsidRPr="00904A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привыканием (толерантностью)</w:t>
      </w:r>
      <w:r w:rsidRPr="00904AB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sz w:val="28"/>
          <w:szCs w:val="28"/>
        </w:rPr>
        <w:t>Привыкание сопровождается ослаблением различных эффектов лекарственных средств, включая их основные (фармакотерапевтические) и побочные эффекты.</w:t>
      </w:r>
    </w:p>
    <w:p w:rsid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04AB6">
        <w:rPr>
          <w:rFonts w:ascii="Times New Roman" w:hAnsi="Times New Roman" w:cs="Times New Roman"/>
          <w:bCs/>
          <w:sz w:val="28"/>
          <w:szCs w:val="28"/>
        </w:rPr>
        <w:t>Привыкание к некоторым лекарственным средствам (</w:t>
      </w:r>
      <w:proofErr w:type="spellStart"/>
      <w:r w:rsidRPr="00904AB6">
        <w:rPr>
          <w:rFonts w:ascii="Times New Roman" w:hAnsi="Times New Roman" w:cs="Times New Roman"/>
          <w:bCs/>
          <w:sz w:val="28"/>
          <w:szCs w:val="28"/>
        </w:rPr>
        <w:t>опиоидным</w:t>
      </w:r>
      <w:proofErr w:type="spellEnd"/>
      <w:r w:rsidRPr="00904AB6">
        <w:rPr>
          <w:rFonts w:ascii="Times New Roman" w:hAnsi="Times New Roman" w:cs="Times New Roman"/>
          <w:bCs/>
          <w:sz w:val="28"/>
          <w:szCs w:val="28"/>
        </w:rPr>
        <w:t xml:space="preserve">  анальгетикам, барбитуратам, транквилизаторам </w:t>
      </w:r>
      <w:proofErr w:type="spellStart"/>
      <w:r w:rsidRPr="00904AB6">
        <w:rPr>
          <w:rFonts w:ascii="Times New Roman" w:hAnsi="Times New Roman" w:cs="Times New Roman"/>
          <w:bCs/>
          <w:sz w:val="28"/>
          <w:szCs w:val="28"/>
        </w:rPr>
        <w:t>бензодиазепинового</w:t>
      </w:r>
      <w:proofErr w:type="spellEnd"/>
      <w:r w:rsidRPr="00904AB6">
        <w:rPr>
          <w:rFonts w:ascii="Times New Roman" w:hAnsi="Times New Roman" w:cs="Times New Roman"/>
          <w:bCs/>
          <w:sz w:val="28"/>
          <w:szCs w:val="28"/>
        </w:rPr>
        <w:t xml:space="preserve"> ряда и др.) </w:t>
      </w:r>
      <w:r w:rsidRPr="00904AB6">
        <w:rPr>
          <w:rFonts w:ascii="Times New Roman" w:hAnsi="Times New Roman" w:cs="Times New Roman"/>
          <w:bCs/>
          <w:i/>
          <w:iCs/>
          <w:sz w:val="28"/>
          <w:szCs w:val="28"/>
        </w:rPr>
        <w:t>может сочетаться с формированием лекарственной зависимости.</w:t>
      </w:r>
    </w:p>
    <w:p w:rsid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04AB6" w:rsidRDefault="00904AB6" w:rsidP="00904AB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4AB6">
        <w:rPr>
          <w:rFonts w:ascii="Times New Roman" w:hAnsi="Times New Roman" w:cs="Times New Roman"/>
          <w:b/>
          <w:bCs/>
          <w:sz w:val="28"/>
          <w:szCs w:val="28"/>
        </w:rPr>
        <w:t>ПУТИ  ПРЕОДОЛЕНИЯ  ПРИВЫКАНИЯ</w:t>
      </w: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04AB6">
        <w:rPr>
          <w:rFonts w:ascii="Times New Roman" w:hAnsi="Times New Roman" w:cs="Times New Roman"/>
          <w:b/>
          <w:bCs/>
          <w:sz w:val="28"/>
          <w:szCs w:val="28"/>
        </w:rPr>
        <w:t xml:space="preserve">Увеличение  дозы </w:t>
      </w:r>
      <w:r w:rsidRPr="00904AB6">
        <w:rPr>
          <w:rFonts w:ascii="Times New Roman" w:hAnsi="Times New Roman" w:cs="Times New Roman"/>
          <w:bCs/>
          <w:sz w:val="28"/>
          <w:szCs w:val="28"/>
        </w:rPr>
        <w:t>ЛВ по мере снижения его эффективности</w:t>
      </w: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 </w:t>
      </w:r>
      <w:r w:rsidRPr="00904AB6">
        <w:rPr>
          <w:rFonts w:ascii="Times New Roman" w:hAnsi="Times New Roman" w:cs="Times New Roman"/>
          <w:b/>
          <w:bCs/>
          <w:sz w:val="28"/>
          <w:szCs w:val="28"/>
        </w:rPr>
        <w:t xml:space="preserve">Увеличение интервалов </w:t>
      </w:r>
      <w:r w:rsidRPr="00904AB6">
        <w:rPr>
          <w:rFonts w:ascii="Times New Roman" w:hAnsi="Times New Roman" w:cs="Times New Roman"/>
          <w:bCs/>
          <w:sz w:val="28"/>
          <w:szCs w:val="28"/>
        </w:rPr>
        <w:t>между введениями ЛВ</w:t>
      </w: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904AB6">
        <w:rPr>
          <w:rFonts w:ascii="Times New Roman" w:hAnsi="Times New Roman" w:cs="Times New Roman"/>
          <w:b/>
          <w:bCs/>
          <w:sz w:val="28"/>
          <w:szCs w:val="28"/>
        </w:rPr>
        <w:t xml:space="preserve">Ограничение продолжительности курса </w:t>
      </w:r>
      <w:r w:rsidRPr="00904AB6">
        <w:rPr>
          <w:rFonts w:ascii="Times New Roman" w:hAnsi="Times New Roman" w:cs="Times New Roman"/>
          <w:bCs/>
          <w:sz w:val="28"/>
          <w:szCs w:val="28"/>
        </w:rPr>
        <w:t>лечения</w:t>
      </w:r>
    </w:p>
    <w:p w:rsid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904AB6">
        <w:rPr>
          <w:rFonts w:ascii="Times New Roman" w:hAnsi="Times New Roman" w:cs="Times New Roman"/>
          <w:b/>
          <w:bCs/>
          <w:sz w:val="28"/>
          <w:szCs w:val="28"/>
        </w:rPr>
        <w:t>Чередование</w:t>
      </w:r>
      <w:r w:rsidRPr="00904AB6">
        <w:rPr>
          <w:rFonts w:ascii="Times New Roman" w:hAnsi="Times New Roman" w:cs="Times New Roman"/>
          <w:bCs/>
          <w:sz w:val="28"/>
          <w:szCs w:val="28"/>
        </w:rPr>
        <w:t xml:space="preserve"> или одновременное назначение вызывающих привыкание ЛВ с другими препаратами, аналогичными по эффекту, но с иными механизмами действия, либо путем комбинированной фармакотерапии, основанной на различных принципах взаимодействия лекарственных средств.</w:t>
      </w:r>
    </w:p>
    <w:p w:rsid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04AB6">
        <w:rPr>
          <w:rFonts w:ascii="Times New Roman" w:hAnsi="Times New Roman" w:cs="Times New Roman"/>
          <w:b/>
          <w:bCs/>
          <w:sz w:val="28"/>
          <w:szCs w:val="28"/>
        </w:rPr>
        <w:t>Тахифилакси́я</w:t>
      </w:r>
      <w:proofErr w:type="spellEnd"/>
      <w:r w:rsidRPr="00904AB6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904AB6">
        <w:rPr>
          <w:rFonts w:ascii="Times New Roman" w:hAnsi="Times New Roman" w:cs="Times New Roman"/>
          <w:bCs/>
          <w:sz w:val="28"/>
          <w:szCs w:val="28"/>
        </w:rPr>
        <w:t>специфическая реакция организма, заключающаяся в быстром снижении лечебного эффекта при повторном применении лекарственного средства.</w:t>
      </w: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sz w:val="28"/>
          <w:szCs w:val="28"/>
        </w:rPr>
        <w:t xml:space="preserve">Реакция на определенные дозы вещества снижается быстро, после нескольких последовательных введений (после 2-4 введений). </w:t>
      </w: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Примеры: </w:t>
      </w:r>
      <w:r w:rsidRPr="00904AB6">
        <w:rPr>
          <w:rFonts w:ascii="Times New Roman" w:hAnsi="Times New Roman" w:cs="Times New Roman"/>
          <w:bCs/>
          <w:sz w:val="28"/>
          <w:szCs w:val="28"/>
        </w:rPr>
        <w:t>эфедрин, антигистаминные средства первого поколения.</w:t>
      </w:r>
    </w:p>
    <w:p w:rsid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/>
          <w:bCs/>
          <w:sz w:val="28"/>
          <w:szCs w:val="28"/>
        </w:rPr>
        <w:t>Кумуляция</w:t>
      </w:r>
      <w:r w:rsidRPr="00904AB6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904AB6">
        <w:rPr>
          <w:rFonts w:ascii="Times New Roman" w:hAnsi="Times New Roman" w:cs="Times New Roman"/>
          <w:bCs/>
          <w:sz w:val="28"/>
          <w:szCs w:val="28"/>
        </w:rPr>
        <w:t>позднелат</w:t>
      </w:r>
      <w:proofErr w:type="spellEnd"/>
      <w:r w:rsidRPr="00904AB6">
        <w:rPr>
          <w:rFonts w:ascii="Times New Roman" w:hAnsi="Times New Roman" w:cs="Times New Roman"/>
          <w:bCs/>
          <w:sz w:val="28"/>
          <w:szCs w:val="28"/>
        </w:rPr>
        <w:t>. </w:t>
      </w:r>
      <w:proofErr w:type="spellStart"/>
      <w:r w:rsidRPr="00904AB6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cumulatio</w:t>
      </w:r>
      <w:proofErr w:type="spellEnd"/>
      <w:r w:rsidRPr="00904AB6">
        <w:rPr>
          <w:rFonts w:ascii="Times New Roman" w:hAnsi="Times New Roman" w:cs="Times New Roman"/>
          <w:bCs/>
          <w:sz w:val="28"/>
          <w:szCs w:val="28"/>
        </w:rPr>
        <w:t xml:space="preserve"> - скопление, от лат. </w:t>
      </w:r>
      <w:proofErr w:type="spellStart"/>
      <w:r w:rsidRPr="00904AB6">
        <w:rPr>
          <w:rFonts w:ascii="Times New Roman" w:hAnsi="Times New Roman" w:cs="Times New Roman"/>
          <w:bCs/>
          <w:i/>
          <w:iCs/>
          <w:sz w:val="28"/>
          <w:szCs w:val="28"/>
        </w:rPr>
        <w:t>cumulo</w:t>
      </w:r>
      <w:proofErr w:type="spellEnd"/>
      <w:r w:rsidRPr="00904AB6">
        <w:rPr>
          <w:rFonts w:ascii="Times New Roman" w:hAnsi="Times New Roman" w:cs="Times New Roman"/>
          <w:bCs/>
          <w:sz w:val="28"/>
          <w:szCs w:val="28"/>
        </w:rPr>
        <w:t xml:space="preserve"> - накапливаю, усиливаю) - накопление ЛВ (</w:t>
      </w:r>
      <w:r w:rsidRPr="00904A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материальная кумуляция</w:t>
      </w:r>
      <w:r w:rsidRPr="00904AB6">
        <w:rPr>
          <w:rFonts w:ascii="Times New Roman" w:hAnsi="Times New Roman" w:cs="Times New Roman"/>
          <w:bCs/>
          <w:sz w:val="28"/>
          <w:szCs w:val="28"/>
        </w:rPr>
        <w:t>) или вызываемых им эффектов  в организме (</w:t>
      </w:r>
      <w:r w:rsidRPr="00904A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функциональная кумуляция</w:t>
      </w:r>
      <w:r w:rsidRPr="00904AB6">
        <w:rPr>
          <w:rFonts w:ascii="Times New Roman" w:hAnsi="Times New Roman" w:cs="Times New Roman"/>
          <w:bCs/>
          <w:sz w:val="28"/>
          <w:szCs w:val="28"/>
        </w:rPr>
        <w:t>) при его повторных применениях.</w:t>
      </w: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Материальная кумуляция</w:t>
      </w:r>
      <w:r w:rsidRPr="00904AB6">
        <w:rPr>
          <w:rFonts w:ascii="Times New Roman" w:hAnsi="Times New Roman" w:cs="Times New Roman"/>
          <w:bCs/>
          <w:sz w:val="28"/>
          <w:szCs w:val="28"/>
        </w:rPr>
        <w:t xml:space="preserve"> характерна для ЛВ, </w:t>
      </w:r>
      <w:proofErr w:type="gramStart"/>
      <w:r w:rsidRPr="00904AB6">
        <w:rPr>
          <w:rFonts w:ascii="Times New Roman" w:hAnsi="Times New Roman" w:cs="Times New Roman"/>
          <w:bCs/>
          <w:sz w:val="28"/>
          <w:szCs w:val="28"/>
        </w:rPr>
        <w:t>которые</w:t>
      </w:r>
      <w:proofErr w:type="gramEnd"/>
      <w:r w:rsidRPr="00904AB6">
        <w:rPr>
          <w:rFonts w:ascii="Times New Roman" w:hAnsi="Times New Roman" w:cs="Times New Roman"/>
          <w:bCs/>
          <w:sz w:val="28"/>
          <w:szCs w:val="28"/>
        </w:rPr>
        <w:t xml:space="preserve"> медленно </w:t>
      </w:r>
      <w:proofErr w:type="spellStart"/>
      <w:r w:rsidRPr="00904AB6">
        <w:rPr>
          <w:rFonts w:ascii="Times New Roman" w:hAnsi="Times New Roman" w:cs="Times New Roman"/>
          <w:bCs/>
          <w:sz w:val="28"/>
          <w:szCs w:val="28"/>
        </w:rPr>
        <w:t>метаболизируются</w:t>
      </w:r>
      <w:proofErr w:type="spellEnd"/>
      <w:r w:rsidRPr="00904AB6">
        <w:rPr>
          <w:rFonts w:ascii="Times New Roman" w:hAnsi="Times New Roman" w:cs="Times New Roman"/>
          <w:bCs/>
          <w:sz w:val="28"/>
          <w:szCs w:val="28"/>
        </w:rPr>
        <w:t xml:space="preserve"> и недостаточно полно выводятся из организма.</w:t>
      </w: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sz w:val="28"/>
          <w:szCs w:val="28"/>
        </w:rPr>
        <w:t xml:space="preserve">При повторных введениях, если интервалы между ними недостаточно продолжительны, в организме постепенно нарастает концентрация таких веществ, что сопровождается усилением их эффекта и может приводить к развитию интоксикации. </w:t>
      </w: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Материальная кумуляция </w:t>
      </w:r>
      <w:r w:rsidRPr="00904AB6">
        <w:rPr>
          <w:rFonts w:ascii="Times New Roman" w:hAnsi="Times New Roman" w:cs="Times New Roman"/>
          <w:bCs/>
          <w:sz w:val="28"/>
          <w:szCs w:val="28"/>
        </w:rPr>
        <w:t xml:space="preserve">часто возникает при приеме ряда сердечных гликозидов (например, </w:t>
      </w:r>
      <w:proofErr w:type="spellStart"/>
      <w:r w:rsidRPr="00904AB6">
        <w:rPr>
          <w:rFonts w:ascii="Times New Roman" w:hAnsi="Times New Roman" w:cs="Times New Roman"/>
          <w:bCs/>
          <w:sz w:val="28"/>
          <w:szCs w:val="28"/>
        </w:rPr>
        <w:t>дигоксина</w:t>
      </w:r>
      <w:proofErr w:type="spellEnd"/>
      <w:r w:rsidRPr="00904AB6">
        <w:rPr>
          <w:rFonts w:ascii="Times New Roman" w:hAnsi="Times New Roman" w:cs="Times New Roman"/>
          <w:bCs/>
          <w:sz w:val="28"/>
          <w:szCs w:val="28"/>
        </w:rPr>
        <w:t>), алкалоидов (атропина, стрихнина), барбитуратов длительного действия (</w:t>
      </w:r>
      <w:proofErr w:type="spellStart"/>
      <w:r w:rsidRPr="00904AB6">
        <w:rPr>
          <w:rFonts w:ascii="Times New Roman" w:hAnsi="Times New Roman" w:cs="Times New Roman"/>
          <w:bCs/>
          <w:sz w:val="28"/>
          <w:szCs w:val="28"/>
        </w:rPr>
        <w:t>фенобарбитала</w:t>
      </w:r>
      <w:proofErr w:type="spellEnd"/>
      <w:r w:rsidRPr="00904AB6">
        <w:rPr>
          <w:rFonts w:ascii="Times New Roman" w:hAnsi="Times New Roman" w:cs="Times New Roman"/>
          <w:bCs/>
          <w:sz w:val="28"/>
          <w:szCs w:val="28"/>
        </w:rPr>
        <w:t>), антикоагулянтов непрямого действия (</w:t>
      </w:r>
      <w:proofErr w:type="spellStart"/>
      <w:r w:rsidRPr="00904AB6">
        <w:rPr>
          <w:rFonts w:ascii="Times New Roman" w:hAnsi="Times New Roman" w:cs="Times New Roman"/>
          <w:bCs/>
          <w:sz w:val="28"/>
          <w:szCs w:val="28"/>
        </w:rPr>
        <w:t>синкумара</w:t>
      </w:r>
      <w:proofErr w:type="spellEnd"/>
      <w:r w:rsidRPr="00904AB6">
        <w:rPr>
          <w:rFonts w:ascii="Times New Roman" w:hAnsi="Times New Roman" w:cs="Times New Roman"/>
          <w:bCs/>
          <w:sz w:val="28"/>
          <w:szCs w:val="28"/>
        </w:rPr>
        <w:t xml:space="preserve"> и др.), солей тяжелых металлов (например, ртути).</w:t>
      </w: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Для профилактики осложнений</w:t>
      </w:r>
      <w:r w:rsidRPr="00904AB6">
        <w:rPr>
          <w:rFonts w:ascii="Times New Roman" w:hAnsi="Times New Roman" w:cs="Times New Roman"/>
          <w:bCs/>
          <w:sz w:val="28"/>
          <w:szCs w:val="28"/>
        </w:rPr>
        <w:t xml:space="preserve">, связанных со способностью лекарственных препаратов к кумуляции, наиболее </w:t>
      </w:r>
      <w:proofErr w:type="gramStart"/>
      <w:r w:rsidRPr="00904AB6">
        <w:rPr>
          <w:rFonts w:ascii="Times New Roman" w:hAnsi="Times New Roman" w:cs="Times New Roman"/>
          <w:bCs/>
          <w:sz w:val="28"/>
          <w:szCs w:val="28"/>
        </w:rPr>
        <w:t>важное значение</w:t>
      </w:r>
      <w:proofErr w:type="gramEnd"/>
      <w:r w:rsidRPr="00904AB6">
        <w:rPr>
          <w:rFonts w:ascii="Times New Roman" w:hAnsi="Times New Roman" w:cs="Times New Roman"/>
          <w:bCs/>
          <w:sz w:val="28"/>
          <w:szCs w:val="28"/>
        </w:rPr>
        <w:t xml:space="preserve"> имеют </w:t>
      </w:r>
      <w:r w:rsidRPr="00904AB6">
        <w:rPr>
          <w:rFonts w:ascii="Times New Roman" w:hAnsi="Times New Roman" w:cs="Times New Roman"/>
          <w:b/>
          <w:bCs/>
          <w:sz w:val="28"/>
          <w:szCs w:val="28"/>
        </w:rPr>
        <w:t>правильный подбор доз препаратов</w:t>
      </w:r>
      <w:r w:rsidRPr="00904AB6">
        <w:rPr>
          <w:rFonts w:ascii="Times New Roman" w:hAnsi="Times New Roman" w:cs="Times New Roman"/>
          <w:bCs/>
          <w:sz w:val="28"/>
          <w:szCs w:val="28"/>
        </w:rPr>
        <w:t xml:space="preserve">, выбор оптимальной </w:t>
      </w:r>
      <w:r w:rsidRPr="00904AB6">
        <w:rPr>
          <w:rFonts w:ascii="Times New Roman" w:hAnsi="Times New Roman" w:cs="Times New Roman"/>
          <w:b/>
          <w:bCs/>
          <w:sz w:val="28"/>
          <w:szCs w:val="28"/>
        </w:rPr>
        <w:t>схемы</w:t>
      </w:r>
      <w:r w:rsidRPr="00904AB6">
        <w:rPr>
          <w:rFonts w:ascii="Times New Roman" w:hAnsi="Times New Roman" w:cs="Times New Roman"/>
          <w:bCs/>
          <w:sz w:val="28"/>
          <w:szCs w:val="28"/>
        </w:rPr>
        <w:t xml:space="preserve"> их назначения, тщательный </w:t>
      </w:r>
      <w:r w:rsidRPr="00904AB6">
        <w:rPr>
          <w:rFonts w:ascii="Times New Roman" w:hAnsi="Times New Roman" w:cs="Times New Roman"/>
          <w:b/>
          <w:bCs/>
          <w:sz w:val="28"/>
          <w:szCs w:val="28"/>
        </w:rPr>
        <w:t xml:space="preserve">контроль за динамикой </w:t>
      </w:r>
      <w:r w:rsidRPr="00904AB6">
        <w:rPr>
          <w:rFonts w:ascii="Times New Roman" w:hAnsi="Times New Roman" w:cs="Times New Roman"/>
          <w:bCs/>
          <w:sz w:val="28"/>
          <w:szCs w:val="28"/>
        </w:rPr>
        <w:t xml:space="preserve">функциональных изменений в организме. </w:t>
      </w: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Для ЛВ, способных к материальной кумуляции </w:t>
      </w:r>
      <w:r w:rsidRPr="00904AB6">
        <w:rPr>
          <w:rFonts w:ascii="Times New Roman" w:hAnsi="Times New Roman" w:cs="Times New Roman"/>
          <w:bCs/>
          <w:sz w:val="28"/>
          <w:szCs w:val="28"/>
        </w:rPr>
        <w:t xml:space="preserve">главным является   использование современных методов количественного определения содержания препаратов в крови и тканях. </w:t>
      </w:r>
    </w:p>
    <w:p w:rsid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Функциональная кумуляция </w:t>
      </w:r>
      <w:r w:rsidRPr="00904AB6">
        <w:rPr>
          <w:rFonts w:ascii="Times New Roman" w:hAnsi="Times New Roman" w:cs="Times New Roman"/>
          <w:bCs/>
          <w:sz w:val="28"/>
          <w:szCs w:val="28"/>
        </w:rPr>
        <w:t xml:space="preserve">в большей степени свойственна веществам, влияющим на деятельность ЦНС, и, как правило, свидетельствует о высокой чувствительности организма к таким веществам. </w:t>
      </w: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sz w:val="28"/>
          <w:szCs w:val="28"/>
        </w:rPr>
        <w:t xml:space="preserve">Классическим примером функциональной кумуляции является нарушение психики и изменение личности при хроническом алкоголизме и наркоманиях. </w:t>
      </w: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sz w:val="28"/>
          <w:szCs w:val="28"/>
        </w:rPr>
        <w:t xml:space="preserve">При функциональной кумуляции </w:t>
      </w:r>
      <w:r w:rsidRPr="00904AB6">
        <w:rPr>
          <w:rFonts w:ascii="Times New Roman" w:hAnsi="Times New Roman" w:cs="Times New Roman"/>
          <w:b/>
          <w:bCs/>
          <w:sz w:val="28"/>
          <w:szCs w:val="28"/>
        </w:rPr>
        <w:t xml:space="preserve">концентрации </w:t>
      </w:r>
      <w:r w:rsidRPr="00904AB6">
        <w:rPr>
          <w:rFonts w:ascii="Times New Roman" w:hAnsi="Times New Roman" w:cs="Times New Roman"/>
          <w:bCs/>
          <w:sz w:val="28"/>
          <w:szCs w:val="28"/>
        </w:rPr>
        <w:t xml:space="preserve">действующих веществ в доступных для измерения средах организма </w:t>
      </w:r>
      <w:r w:rsidRPr="00904AB6">
        <w:rPr>
          <w:rFonts w:ascii="Times New Roman" w:hAnsi="Times New Roman" w:cs="Times New Roman"/>
          <w:b/>
          <w:bCs/>
          <w:sz w:val="28"/>
          <w:szCs w:val="28"/>
        </w:rPr>
        <w:t xml:space="preserve">не превышают </w:t>
      </w:r>
      <w:r w:rsidRPr="00904AB6">
        <w:rPr>
          <w:rFonts w:ascii="Times New Roman" w:hAnsi="Times New Roman" w:cs="Times New Roman"/>
          <w:bCs/>
          <w:sz w:val="28"/>
          <w:szCs w:val="28"/>
        </w:rPr>
        <w:t>таковые после однократного введения соответствующих лекарственных препаратов.</w:t>
      </w:r>
    </w:p>
    <w:p w:rsid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/>
          <w:bCs/>
          <w:sz w:val="28"/>
          <w:szCs w:val="28"/>
        </w:rPr>
        <w:t xml:space="preserve">Пристрастие </w:t>
      </w:r>
      <w:r w:rsidRPr="00904AB6">
        <w:rPr>
          <w:rFonts w:ascii="Times New Roman" w:hAnsi="Times New Roman" w:cs="Times New Roman"/>
          <w:bCs/>
          <w:sz w:val="28"/>
          <w:szCs w:val="28"/>
        </w:rPr>
        <w:t xml:space="preserve">- патологическое стремление субъекта к постоянному или эпизодическому злоупотреблению ЛС с целью достижения психического или физического комфорта. </w:t>
      </w:r>
    </w:p>
    <w:p w:rsidR="00000000" w:rsidRPr="00904AB6" w:rsidRDefault="00904AB6" w:rsidP="00904AB6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/>
          <w:bCs/>
          <w:sz w:val="28"/>
          <w:szCs w:val="28"/>
        </w:rPr>
        <w:t>Стадия психической зависимос</w:t>
      </w:r>
      <w:r w:rsidRPr="00904AB6">
        <w:rPr>
          <w:rFonts w:ascii="Times New Roman" w:hAnsi="Times New Roman" w:cs="Times New Roman"/>
          <w:b/>
          <w:bCs/>
          <w:sz w:val="28"/>
          <w:szCs w:val="28"/>
        </w:rPr>
        <w:t>ти</w:t>
      </w:r>
      <w:r w:rsidRPr="00904AB6">
        <w:rPr>
          <w:rFonts w:ascii="Times New Roman" w:hAnsi="Times New Roman" w:cs="Times New Roman"/>
          <w:bCs/>
          <w:sz w:val="28"/>
          <w:szCs w:val="28"/>
        </w:rPr>
        <w:t xml:space="preserve"> - при отмене психический дискомфорт. </w:t>
      </w:r>
    </w:p>
    <w:p w:rsidR="00000000" w:rsidRPr="00904AB6" w:rsidRDefault="00904AB6" w:rsidP="00904AB6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/>
          <w:bCs/>
          <w:sz w:val="28"/>
          <w:szCs w:val="28"/>
        </w:rPr>
        <w:t>Стадия физической зависимости</w:t>
      </w:r>
      <w:r w:rsidRPr="00904AB6">
        <w:rPr>
          <w:rFonts w:ascii="Times New Roman" w:hAnsi="Times New Roman" w:cs="Times New Roman"/>
          <w:bCs/>
          <w:sz w:val="28"/>
          <w:szCs w:val="28"/>
        </w:rPr>
        <w:t xml:space="preserve"> - грубые нарушения обмена веществ и физиологические сдвиги при отмене ЛС. </w:t>
      </w: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sz w:val="28"/>
          <w:szCs w:val="28"/>
        </w:rPr>
        <w:t>Клинически может проявиться синдромом абстиненции, который может привести даже к летальному исходу.</w:t>
      </w:r>
    </w:p>
    <w:p w:rsid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 xml:space="preserve">Примеры: </w:t>
      </w:r>
      <w:proofErr w:type="spellStart"/>
      <w:r w:rsidRPr="00904AB6">
        <w:rPr>
          <w:rFonts w:ascii="Times New Roman" w:hAnsi="Times New Roman" w:cs="Times New Roman"/>
          <w:bCs/>
          <w:sz w:val="28"/>
          <w:szCs w:val="28"/>
        </w:rPr>
        <w:t>опиоидные</w:t>
      </w:r>
      <w:proofErr w:type="spellEnd"/>
      <w:r w:rsidRPr="00904AB6">
        <w:rPr>
          <w:rFonts w:ascii="Times New Roman" w:hAnsi="Times New Roman" w:cs="Times New Roman"/>
          <w:bCs/>
          <w:sz w:val="28"/>
          <w:szCs w:val="28"/>
        </w:rPr>
        <w:t xml:space="preserve"> анальгетики,  </w:t>
      </w:r>
      <w:proofErr w:type="spellStart"/>
      <w:r w:rsidRPr="00904AB6">
        <w:rPr>
          <w:rFonts w:ascii="Times New Roman" w:hAnsi="Times New Roman" w:cs="Times New Roman"/>
          <w:bCs/>
          <w:sz w:val="28"/>
          <w:szCs w:val="28"/>
        </w:rPr>
        <w:t>анксиолитики</w:t>
      </w:r>
      <w:proofErr w:type="spellEnd"/>
      <w:r w:rsidRPr="00904AB6">
        <w:rPr>
          <w:rFonts w:ascii="Times New Roman" w:hAnsi="Times New Roman" w:cs="Times New Roman"/>
          <w:bCs/>
          <w:sz w:val="28"/>
          <w:szCs w:val="28"/>
        </w:rPr>
        <w:t xml:space="preserve"> (производные </w:t>
      </w:r>
      <w:proofErr w:type="spellStart"/>
      <w:r w:rsidRPr="00904AB6">
        <w:rPr>
          <w:rFonts w:ascii="Times New Roman" w:hAnsi="Times New Roman" w:cs="Times New Roman"/>
          <w:bCs/>
          <w:sz w:val="28"/>
          <w:szCs w:val="28"/>
        </w:rPr>
        <w:t>бензодиазепинов</w:t>
      </w:r>
      <w:proofErr w:type="spellEnd"/>
      <w:r w:rsidRPr="00904AB6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sz w:val="28"/>
          <w:szCs w:val="28"/>
        </w:rPr>
        <w:object w:dxaOrig="7216" w:dyaOrig="5390">
          <v:shape id="_x0000_i1027" type="#_x0000_t75" style="width:403.5pt;height:300.75pt" o:ole="">
            <v:imagedata r:id="rId7" o:title=""/>
          </v:shape>
          <o:OLEObject Type="Embed" ProgID="PowerPoint.Slide.12" ShapeID="_x0000_i1027" DrawAspect="Content" ObjectID="_1642754707" r:id="rId8"/>
        </w:object>
      </w:r>
    </w:p>
    <w:p w:rsid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04AB6" w:rsidRPr="00904AB6" w:rsidRDefault="00904AB6" w:rsidP="00904A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AB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04AB6" w:rsidRPr="00904AB6" w:rsidRDefault="00904AB6" w:rsidP="00904AB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92B09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2B09" w:rsidRDefault="00692B09" w:rsidP="00692B0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92B09" w:rsidRPr="003C17A1" w:rsidRDefault="00692B09" w:rsidP="00692B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17A1" w:rsidRP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17A1" w:rsidRP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17A1" w:rsidRPr="003C17A1" w:rsidRDefault="003C17A1" w:rsidP="003C17A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C17A1" w:rsidRPr="003C17A1" w:rsidSect="00044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45D31"/>
    <w:multiLevelType w:val="hybridMultilevel"/>
    <w:tmpl w:val="DFC04C26"/>
    <w:lvl w:ilvl="0" w:tplc="B9185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447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A6F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38C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801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1C3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689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F80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C6D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3E306A6"/>
    <w:multiLevelType w:val="hybridMultilevel"/>
    <w:tmpl w:val="63B69ACE"/>
    <w:lvl w:ilvl="0" w:tplc="8042E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6CB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10A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589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7A1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327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4A7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DE4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6C8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5821E43"/>
    <w:multiLevelType w:val="hybridMultilevel"/>
    <w:tmpl w:val="2AC05BE2"/>
    <w:lvl w:ilvl="0" w:tplc="78060D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A0C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8A7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52B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F80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A6B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E2B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24A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F85E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4514DED"/>
    <w:multiLevelType w:val="hybridMultilevel"/>
    <w:tmpl w:val="87C2ABC0"/>
    <w:lvl w:ilvl="0" w:tplc="8CE820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F24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90B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20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C67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249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06E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B8E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D29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7B831BC"/>
    <w:multiLevelType w:val="hybridMultilevel"/>
    <w:tmpl w:val="7CD68E50"/>
    <w:lvl w:ilvl="0" w:tplc="12465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65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78A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5EF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4C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782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D6B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D68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387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D377024"/>
    <w:multiLevelType w:val="hybridMultilevel"/>
    <w:tmpl w:val="D22EA458"/>
    <w:lvl w:ilvl="0" w:tplc="4E125F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2A8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87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38B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1E9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729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B86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7CC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B27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0F853DB"/>
    <w:multiLevelType w:val="hybridMultilevel"/>
    <w:tmpl w:val="598831DC"/>
    <w:lvl w:ilvl="0" w:tplc="2C5885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CCF5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D02C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CEAE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38EE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6285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827C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6A1D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C0D3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9826B4A"/>
    <w:multiLevelType w:val="hybridMultilevel"/>
    <w:tmpl w:val="84205154"/>
    <w:lvl w:ilvl="0" w:tplc="534AD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AC9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F62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FA1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D8A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23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848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7803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980D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9C56939"/>
    <w:multiLevelType w:val="hybridMultilevel"/>
    <w:tmpl w:val="0122F7C0"/>
    <w:lvl w:ilvl="0" w:tplc="11D69A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8E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0EC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F4D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20E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4A3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BEF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EA7F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1CA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6BB3769"/>
    <w:multiLevelType w:val="hybridMultilevel"/>
    <w:tmpl w:val="FCB8B4C4"/>
    <w:lvl w:ilvl="0" w:tplc="3AD6A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387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2A4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AC7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500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EA9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606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1E0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F4F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E9E4F9B"/>
    <w:multiLevelType w:val="hybridMultilevel"/>
    <w:tmpl w:val="73F86C88"/>
    <w:lvl w:ilvl="0" w:tplc="20E2C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286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987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E6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D8E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202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4AE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961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F27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3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17A1"/>
    <w:rsid w:val="00044294"/>
    <w:rsid w:val="003C17A1"/>
    <w:rsid w:val="00692B09"/>
    <w:rsid w:val="00904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29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20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44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33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6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5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24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1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1357</Words>
  <Characters>7740</Characters>
  <Application>Microsoft Office Word</Application>
  <DocSecurity>0</DocSecurity>
  <Lines>64</Lines>
  <Paragraphs>18</Paragraphs>
  <ScaleCrop>false</ScaleCrop>
  <Company/>
  <LinksUpToDate>false</LinksUpToDate>
  <CharactersWithSpaces>9079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4</cp:revision>
  <dcterms:created xsi:type="dcterms:W3CDTF">2020-02-09T04:40:00Z</dcterms:created>
  <dcterms:modified xsi:type="dcterms:W3CDTF">2020-02-09T04:59:00Z</dcterms:modified>
</cp:coreProperties>
</file>