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92" w:rsidRPr="00B04EF8" w:rsidRDefault="00A94592" w:rsidP="00B04EF8">
      <w:pPr>
        <w:jc w:val="center"/>
        <w:rPr>
          <w:b/>
        </w:rPr>
      </w:pPr>
      <w:r w:rsidRPr="00B04EF8">
        <w:rPr>
          <w:b/>
        </w:rPr>
        <w:t>Сроки</w:t>
      </w:r>
      <w:r w:rsidR="00B04EF8" w:rsidRPr="00B04EF8">
        <w:rPr>
          <w:b/>
        </w:rPr>
        <w:t xml:space="preserve"> и правила предоставления работ</w:t>
      </w:r>
      <w:r w:rsidR="00B04EF8">
        <w:rPr>
          <w:b/>
        </w:rPr>
        <w:t xml:space="preserve"> на период карантина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06"/>
        <w:gridCol w:w="2716"/>
      </w:tblGrid>
      <w:tr w:rsidR="00A94592" w:rsidRPr="006B1C5B" w:rsidTr="00A94592">
        <w:trPr>
          <w:trHeight w:val="252"/>
        </w:trPr>
        <w:tc>
          <w:tcPr>
            <w:tcW w:w="1242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6B1C5B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C5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предоставления работ</w:t>
            </w:r>
          </w:p>
        </w:tc>
      </w:tr>
      <w:tr w:rsidR="00A94592" w:rsidRPr="006B1C5B" w:rsidTr="00A94592">
        <w:trPr>
          <w:trHeight w:val="206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>Планирование СУ при гастритах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 до 19.00</w:t>
            </w:r>
          </w:p>
        </w:tc>
      </w:tr>
      <w:tr w:rsidR="00A94592" w:rsidRPr="006B1C5B" w:rsidTr="00A94592">
        <w:trPr>
          <w:trHeight w:val="398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 xml:space="preserve">Планирование СУ при </w:t>
            </w:r>
            <w:r>
              <w:rPr>
                <w:rFonts w:ascii="Times New Roman" w:hAnsi="Times New Roman" w:cs="Times New Roman"/>
              </w:rPr>
              <w:t>язвенной болезни и раке желудка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11.02.2020 </w:t>
            </w:r>
            <w:r>
              <w:rPr>
                <w:rFonts w:ascii="Times New Roman" w:hAnsi="Times New Roman" w:cs="Times New Roman"/>
              </w:rPr>
              <w:t>до 19.00</w:t>
            </w:r>
          </w:p>
        </w:tc>
      </w:tr>
      <w:tr w:rsidR="00A94592" w:rsidRPr="006B1C5B" w:rsidTr="00A94592">
        <w:trPr>
          <w:trHeight w:val="493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 xml:space="preserve">Планирование СУ при </w:t>
            </w:r>
            <w:r>
              <w:rPr>
                <w:rFonts w:ascii="Times New Roman" w:hAnsi="Times New Roman" w:cs="Times New Roman"/>
              </w:rPr>
              <w:t>болезнях кишечника и хроническом панкреатите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12.02.2020 </w:t>
            </w:r>
            <w:r>
              <w:rPr>
                <w:rFonts w:ascii="Times New Roman" w:hAnsi="Times New Roman" w:cs="Times New Roman"/>
              </w:rPr>
              <w:t>до 19.00</w:t>
            </w:r>
          </w:p>
        </w:tc>
      </w:tr>
      <w:tr w:rsidR="00A94592" w:rsidRPr="006B1C5B" w:rsidTr="00A94592">
        <w:trPr>
          <w:trHeight w:val="433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 xml:space="preserve">Планирование СУ при </w:t>
            </w:r>
            <w:r>
              <w:rPr>
                <w:rFonts w:ascii="Times New Roman" w:hAnsi="Times New Roman" w:cs="Times New Roman"/>
              </w:rPr>
              <w:t>холецистите и желчекаменной болезни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13.02.2020 </w:t>
            </w:r>
            <w:r>
              <w:rPr>
                <w:rFonts w:ascii="Times New Roman" w:hAnsi="Times New Roman" w:cs="Times New Roman"/>
              </w:rPr>
              <w:t>до 19.00</w:t>
            </w:r>
          </w:p>
        </w:tc>
      </w:tr>
      <w:tr w:rsidR="00A94592" w:rsidRPr="006B1C5B" w:rsidTr="00A94592">
        <w:trPr>
          <w:trHeight w:val="246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 xml:space="preserve">Планирование СУ при </w:t>
            </w:r>
            <w:r>
              <w:rPr>
                <w:rFonts w:ascii="Times New Roman" w:hAnsi="Times New Roman" w:cs="Times New Roman"/>
              </w:rPr>
              <w:t>гепатитах и циррозах</w:t>
            </w:r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14.02.2020 </w:t>
            </w:r>
            <w:r>
              <w:rPr>
                <w:rFonts w:ascii="Times New Roman" w:hAnsi="Times New Roman" w:cs="Times New Roman"/>
              </w:rPr>
              <w:t>до 19.00</w:t>
            </w:r>
          </w:p>
        </w:tc>
      </w:tr>
      <w:tr w:rsidR="00A94592" w:rsidRPr="006B1C5B" w:rsidTr="00A94592">
        <w:trPr>
          <w:trHeight w:val="168"/>
        </w:trPr>
        <w:tc>
          <w:tcPr>
            <w:tcW w:w="1242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15.02.2020</w:t>
            </w:r>
          </w:p>
        </w:tc>
        <w:tc>
          <w:tcPr>
            <w:tcW w:w="5506" w:type="dxa"/>
          </w:tcPr>
          <w:p w:rsidR="00A94592" w:rsidRPr="006B1C5B" w:rsidRDefault="00A94592" w:rsidP="006D3E86">
            <w:pPr>
              <w:rPr>
                <w:rFonts w:ascii="Times New Roman" w:hAnsi="Times New Roman" w:cs="Times New Roman"/>
              </w:rPr>
            </w:pPr>
            <w:r w:rsidRPr="00993734">
              <w:rPr>
                <w:rFonts w:ascii="Times New Roman" w:hAnsi="Times New Roman" w:cs="Times New Roman"/>
              </w:rPr>
              <w:t xml:space="preserve">Планирование СУ при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гломерулонефрите</w:t>
            </w:r>
            <w:proofErr w:type="spellEnd"/>
          </w:p>
        </w:tc>
        <w:tc>
          <w:tcPr>
            <w:tcW w:w="2716" w:type="dxa"/>
          </w:tcPr>
          <w:p w:rsidR="00A94592" w:rsidRPr="006B1C5B" w:rsidRDefault="00A94592" w:rsidP="006D3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15.02.2020 </w:t>
            </w:r>
            <w:r>
              <w:rPr>
                <w:rFonts w:ascii="Times New Roman" w:hAnsi="Times New Roman" w:cs="Times New Roman"/>
              </w:rPr>
              <w:t>до 19.00</w:t>
            </w:r>
          </w:p>
        </w:tc>
      </w:tr>
    </w:tbl>
    <w:p w:rsidR="00A94592" w:rsidRDefault="00A94592"/>
    <w:p w:rsidR="00B04EF8" w:rsidRDefault="00B04EF8" w:rsidP="00B04EF8">
      <w:pPr>
        <w:pStyle w:val="a5"/>
        <w:numPr>
          <w:ilvl w:val="0"/>
          <w:numId w:val="1"/>
        </w:numPr>
      </w:pPr>
      <w:r>
        <w:t xml:space="preserve">Присылать работы необходимо на почту: </w:t>
      </w:r>
      <w:hyperlink r:id="rId6" w:history="1">
        <w:r w:rsidRPr="00560ABE">
          <w:rPr>
            <w:rStyle w:val="a4"/>
          </w:rPr>
          <w:t>mamedova.rv@medical42.ru</w:t>
        </w:r>
      </w:hyperlink>
    </w:p>
    <w:p w:rsidR="000620E1" w:rsidRDefault="00B04EF8" w:rsidP="00B04EF8">
      <w:pPr>
        <w:pStyle w:val="a5"/>
        <w:numPr>
          <w:ilvl w:val="0"/>
          <w:numId w:val="1"/>
        </w:numPr>
        <w:rPr>
          <w:b/>
        </w:rPr>
      </w:pPr>
      <w:r>
        <w:t>Каждая работа должна быть подписана следующим образом:</w:t>
      </w:r>
      <w:r w:rsidRPr="00B04EF8">
        <w:rPr>
          <w:b/>
        </w:rPr>
        <w:t xml:space="preserve"> дата – название темы –</w:t>
      </w:r>
      <w:r>
        <w:rPr>
          <w:b/>
        </w:rPr>
        <w:t xml:space="preserve"> фамилия и инициалы с</w:t>
      </w:r>
      <w:r w:rsidR="000620E1">
        <w:rPr>
          <w:b/>
        </w:rPr>
        <w:t>тудента</w:t>
      </w:r>
    </w:p>
    <w:p w:rsidR="00B04EF8" w:rsidRPr="00B04EF8" w:rsidRDefault="00B04EF8" w:rsidP="000620E1">
      <w:pPr>
        <w:pStyle w:val="a5"/>
        <w:rPr>
          <w:b/>
        </w:rPr>
      </w:pPr>
      <w:r>
        <w:t>например, 10.02.2020 – Планирование СУ при гастритах – Иванова А.А</w:t>
      </w:r>
      <w:r w:rsidR="000620E1">
        <w:t>.</w:t>
      </w:r>
      <w:bookmarkStart w:id="0" w:name="_GoBack"/>
      <w:bookmarkEnd w:id="0"/>
    </w:p>
    <w:p w:rsidR="00B04EF8" w:rsidRDefault="00B04EF8" w:rsidP="00B04EF8">
      <w:pPr>
        <w:pStyle w:val="a5"/>
        <w:numPr>
          <w:ilvl w:val="0"/>
          <w:numId w:val="1"/>
        </w:numPr>
      </w:pPr>
      <w:r>
        <w:t>В случае не предоставления работы или предоставления позже указанного срока в журнал выставляется оценка «2» (неудовлетворительно)</w:t>
      </w:r>
    </w:p>
    <w:sectPr w:rsidR="00B0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329"/>
    <w:multiLevelType w:val="hybridMultilevel"/>
    <w:tmpl w:val="2B6E9D34"/>
    <w:lvl w:ilvl="0" w:tplc="6BDEA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53"/>
    <w:rsid w:val="000620E1"/>
    <w:rsid w:val="002812FB"/>
    <w:rsid w:val="00652D53"/>
    <w:rsid w:val="00A94592"/>
    <w:rsid w:val="00B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9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4E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9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04E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edova.rv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>diakov.net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Рухина Витальевна</dc:creator>
  <cp:keywords/>
  <dc:description/>
  <cp:lastModifiedBy>Мамедова Рухина Витальевна</cp:lastModifiedBy>
  <cp:revision>4</cp:revision>
  <dcterms:created xsi:type="dcterms:W3CDTF">2020-02-11T02:10:00Z</dcterms:created>
  <dcterms:modified xsi:type="dcterms:W3CDTF">2020-02-11T02:19:00Z</dcterms:modified>
</cp:coreProperties>
</file>