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74" w:rsidRDefault="00162F1E" w:rsidP="00162F1E">
      <w:pPr>
        <w:jc w:val="center"/>
        <w:rPr>
          <w:sz w:val="32"/>
          <w:szCs w:val="32"/>
        </w:rPr>
      </w:pPr>
      <w:r w:rsidRPr="00162F1E">
        <w:rPr>
          <w:sz w:val="32"/>
          <w:szCs w:val="32"/>
        </w:rPr>
        <w:t>Задание для групп МС 174д и МС 172д</w:t>
      </w:r>
      <w:r>
        <w:rPr>
          <w:sz w:val="32"/>
          <w:szCs w:val="32"/>
        </w:rPr>
        <w:t xml:space="preserve">. </w:t>
      </w:r>
    </w:p>
    <w:p w:rsidR="007C73BF" w:rsidRPr="00912ACA" w:rsidRDefault="007C73BF" w:rsidP="007C73B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Решенную тетрадь и все 3 задания выполнить и выслать на почту </w:t>
      </w:r>
    </w:p>
    <w:p w:rsidR="007C73BF" w:rsidRPr="00912ACA" w:rsidRDefault="007C73BF" w:rsidP="007C73B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7" w:history="1">
        <w:r w:rsidRPr="00912ACA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t.soldatova1979@gmail.com</w:t>
        </w:r>
      </w:hyperlink>
      <w:r w:rsidRPr="00912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912ACA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</w:t>
      </w:r>
      <w:r w:rsidRPr="00912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 18 часов 21 февраля.</w:t>
      </w:r>
    </w:p>
    <w:p w:rsidR="007C73BF" w:rsidRPr="00912ACA" w:rsidRDefault="007C73BF" w:rsidP="007C73B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ACA">
        <w:rPr>
          <w:rFonts w:ascii="Times New Roman" w:hAnsi="Times New Roman" w:cs="Times New Roman"/>
          <w:sz w:val="28"/>
          <w:szCs w:val="28"/>
          <w:shd w:val="clear" w:color="auto" w:fill="FFFFFF"/>
        </w:rPr>
        <w:t>Всем, кто не пришлет, оценка 2 будет стоять в журнале.</w:t>
      </w:r>
    </w:p>
    <w:p w:rsidR="007C73BF" w:rsidRDefault="007C73BF" w:rsidP="007C73BF">
      <w:pPr>
        <w:spacing w:after="0" w:line="240" w:lineRule="auto"/>
        <w:rPr>
          <w:sz w:val="32"/>
          <w:szCs w:val="32"/>
        </w:rPr>
      </w:pPr>
    </w:p>
    <w:p w:rsidR="00BD3737" w:rsidRPr="00BD3737" w:rsidRDefault="00BD3737" w:rsidP="00BD37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BD3737" w:rsidRPr="00BD3737" w:rsidRDefault="00BD3737" w:rsidP="00BD3737">
      <w:pPr>
        <w:tabs>
          <w:tab w:val="left" w:pos="4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Отметьте графически согласие или несогласие с утверждениями</w:t>
      </w:r>
    </w:p>
    <w:p w:rsidR="00BD3737" w:rsidRPr="00BD3737" w:rsidRDefault="00BD3737" w:rsidP="00BD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ГРАФИЧЕСКОГО ДИКТАНТА: «Анатомо-физиологические особенности недоношенного ребенка» (АФО).</w:t>
      </w:r>
    </w:p>
    <w:p w:rsidR="00BD3737" w:rsidRPr="00BD3737" w:rsidRDefault="00BD3737" w:rsidP="00BD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ответе «Да» ставьте (+), при ответе «Нет» - (–)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Недоношенным считается ребенок, родившийся с 22 по 37 неделю </w:t>
      </w:r>
      <w:proofErr w:type="spellStart"/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гестации</w:t>
      </w:r>
      <w:proofErr w:type="spellEnd"/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Ушные раковины у недоношенного ребёнка мягкие, прилегают к черепу.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череп у недоношенного ребёнка преобладает над мозговым.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Пупочное кольцо расположено посредине между лоном и мечевидным отростков.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Ареолы сосков могут не определяться.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Борозды на ступнях - это признак, используемый для определения </w:t>
      </w:r>
      <w:proofErr w:type="spellStart"/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гестационного</w:t>
      </w:r>
      <w:proofErr w:type="spellEnd"/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 черепа и роднички закрыты.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Подкожно-жировой слой не выражен.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дыхания у недоношенного ребёнка составляет 40-90 дыхательных движений в 1 минуту.</w:t>
      </w:r>
    </w:p>
    <w:p w:rsidR="00BD3737" w:rsidRPr="00912ACA" w:rsidRDefault="00BD3737" w:rsidP="00BD37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Терморегуляция у недоношенного ребёнка несовершенна.</w:t>
      </w:r>
    </w:p>
    <w:p w:rsidR="00BD3737" w:rsidRPr="00BD3737" w:rsidRDefault="00BD3737" w:rsidP="00BD3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737" w:rsidRPr="00912ACA" w:rsidRDefault="00BD3737" w:rsidP="00BD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="009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3737" w:rsidRPr="00912ACA" w:rsidRDefault="00BD3737" w:rsidP="00BD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 выражение:</w:t>
      </w:r>
    </w:p>
    <w:p w:rsidR="00BD3737" w:rsidRPr="00BD3737" w:rsidRDefault="00BD3737" w:rsidP="00BD37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Гипоксия – это ____________________________________________________</w:t>
      </w:r>
    </w:p>
    <w:p w:rsidR="00BD3737" w:rsidRPr="00BD3737" w:rsidRDefault="00BD3737" w:rsidP="00BD373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Апноэ – это_______________________________________________________</w:t>
      </w:r>
    </w:p>
    <w:p w:rsidR="00BD3737" w:rsidRPr="00BD3737" w:rsidRDefault="00BD3737" w:rsidP="00BD3737">
      <w:pPr>
        <w:numPr>
          <w:ilvl w:val="0"/>
          <w:numId w:val="4"/>
        </w:numPr>
        <w:tabs>
          <w:tab w:val="left" w:pos="9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Гипогалактия</w:t>
      </w:r>
      <w:proofErr w:type="spellEnd"/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это_________________________________________________</w:t>
      </w:r>
    </w:p>
    <w:p w:rsidR="00BD3737" w:rsidRPr="00BD3737" w:rsidRDefault="00BD3737" w:rsidP="00BD3737">
      <w:pPr>
        <w:numPr>
          <w:ilvl w:val="0"/>
          <w:numId w:val="4"/>
        </w:numPr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Недоношенного ребенка с массой менее 1500г. кормят из________________.</w:t>
      </w:r>
    </w:p>
    <w:p w:rsidR="00BD3737" w:rsidRPr="00BD3737" w:rsidRDefault="00BD3737" w:rsidP="00BD37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5 групп причин преждевременных родов:</w:t>
      </w:r>
    </w:p>
    <w:p w:rsidR="00BD3737" w:rsidRPr="00BD3737" w:rsidRDefault="00BD3737" w:rsidP="00BD3737">
      <w:pPr>
        <w:numPr>
          <w:ilvl w:val="0"/>
          <w:numId w:val="6"/>
        </w:numPr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отягощенный акушерский анамнез</w:t>
      </w:r>
    </w:p>
    <w:p w:rsidR="00BD3737" w:rsidRPr="00BD3737" w:rsidRDefault="00BD3737" w:rsidP="00BD3737">
      <w:pPr>
        <w:numPr>
          <w:ilvl w:val="0"/>
          <w:numId w:val="6"/>
        </w:numPr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-______________________________,</w:t>
      </w:r>
    </w:p>
    <w:p w:rsidR="00BD3737" w:rsidRPr="00BD3737" w:rsidRDefault="00BD3737" w:rsidP="00BD3737">
      <w:pPr>
        <w:numPr>
          <w:ilvl w:val="0"/>
          <w:numId w:val="6"/>
        </w:numPr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-______________________________,</w:t>
      </w:r>
    </w:p>
    <w:p w:rsidR="00BD3737" w:rsidRPr="00BD3737" w:rsidRDefault="00BD3737" w:rsidP="00BD3737">
      <w:pPr>
        <w:numPr>
          <w:ilvl w:val="0"/>
          <w:numId w:val="6"/>
        </w:numPr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-______________________________,</w:t>
      </w:r>
    </w:p>
    <w:p w:rsidR="00BD3737" w:rsidRPr="00BD3737" w:rsidRDefault="00BD3737" w:rsidP="00BD3737">
      <w:pPr>
        <w:numPr>
          <w:ilvl w:val="0"/>
          <w:numId w:val="6"/>
        </w:numPr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- биологические факторы</w:t>
      </w:r>
    </w:p>
    <w:p w:rsidR="00BD3737" w:rsidRPr="00BD3737" w:rsidRDefault="00BD3737" w:rsidP="00BD3737">
      <w:pPr>
        <w:numPr>
          <w:ilvl w:val="0"/>
          <w:numId w:val="4"/>
        </w:numPr>
        <w:tabs>
          <w:tab w:val="left" w:pos="9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</w:t>
      </w:r>
      <w:r w:rsidRPr="00BD3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выхаживания недоношенного новорожденного __________________________________</w:t>
      </w:r>
    </w:p>
    <w:p w:rsidR="00BD3737" w:rsidRPr="00BD3737" w:rsidRDefault="00BD3737" w:rsidP="00BD3737">
      <w:pPr>
        <w:numPr>
          <w:ilvl w:val="0"/>
          <w:numId w:val="4"/>
        </w:numPr>
        <w:tabs>
          <w:tab w:val="left" w:pos="9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выписки из родильного дома недоношенного ребенка: масса тела не менее ____________________ г, с постоянной динамикой нарастания массы тела; способность удерживать ________________тела; наличие   ____________________ рефлексов.  </w:t>
      </w:r>
    </w:p>
    <w:p w:rsidR="00BD3737" w:rsidRPr="00BD3737" w:rsidRDefault="00BD3737" w:rsidP="00BD3737">
      <w:pPr>
        <w:numPr>
          <w:ilvl w:val="0"/>
          <w:numId w:val="5"/>
        </w:numPr>
        <w:tabs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 и смена кувезов проводится через </w:t>
      </w:r>
      <w:proofErr w:type="gramStart"/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 _</w:t>
      </w:r>
      <w:proofErr w:type="gramEnd"/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BD3737" w:rsidRPr="00BD3737" w:rsidRDefault="00BD3737" w:rsidP="00BD3737">
      <w:pPr>
        <w:numPr>
          <w:ilvl w:val="0"/>
          <w:numId w:val="5"/>
        </w:numPr>
        <w:tabs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Суточное количество пищи первые 10 дней для недоношенных детей рассчитывается ____________ способом. </w:t>
      </w:r>
    </w:p>
    <w:p w:rsidR="00BD3737" w:rsidRPr="00BD3737" w:rsidRDefault="00BD3737" w:rsidP="00BD3737">
      <w:pPr>
        <w:numPr>
          <w:ilvl w:val="0"/>
          <w:numId w:val="5"/>
        </w:numPr>
        <w:tabs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Недоношенные дети с низкой массой тела - это </w:t>
      </w:r>
      <w:proofErr w:type="gramStart"/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новорожденные</w:t>
      </w:r>
      <w:proofErr w:type="gramEnd"/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вес при рождении________________.</w:t>
      </w:r>
    </w:p>
    <w:p w:rsidR="00BD3737" w:rsidRPr="00BD3737" w:rsidRDefault="00BD3737" w:rsidP="00BD3737">
      <w:pPr>
        <w:numPr>
          <w:ilvl w:val="0"/>
          <w:numId w:val="5"/>
        </w:numPr>
        <w:tabs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Недоношенные дети, имеющие массу тела 1000 и менее г. – это _______________ с _____________ низкой массой тела.</w:t>
      </w:r>
    </w:p>
    <w:p w:rsidR="00BD3737" w:rsidRPr="00BD3737" w:rsidRDefault="00BD3737" w:rsidP="00BD3737">
      <w:pPr>
        <w:numPr>
          <w:ilvl w:val="0"/>
          <w:numId w:val="5"/>
        </w:numPr>
        <w:tabs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третьего этапа выхаживания недоношенного ребенка _____________</w:t>
      </w:r>
    </w:p>
    <w:p w:rsidR="00C40618" w:rsidRPr="00C40618" w:rsidRDefault="00C40618" w:rsidP="00C40618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 Задания</w:t>
      </w:r>
      <w:r w:rsidRPr="00C40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06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тестовой форме</w:t>
      </w:r>
    </w:p>
    <w:p w:rsidR="00C40618" w:rsidRPr="00C40618" w:rsidRDefault="00C40618" w:rsidP="00C40618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 1</w:t>
      </w:r>
    </w:p>
    <w:p w:rsidR="00C40618" w:rsidRPr="00C40618" w:rsidRDefault="00C40618" w:rsidP="00C40618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правильный ответ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0618" w:rsidRPr="00C40618" w:rsidSect="00FB436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701" w:header="680" w:footer="680" w:gutter="0"/>
          <w:cols w:space="708"/>
          <w:noEndnote/>
          <w:titlePg/>
          <w:docGrid w:linePitch="360"/>
        </w:sect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Антенатальный фактор риска первичной асфиксии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многоплодная беременность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обвитие пуповины вокруг шеи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маловесный плод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асептики при ведении родов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Интранатальный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риска первичной асфиксии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отслойка плаценты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беременности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многоводие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алкоголизм у матери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Оценка по шкале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диагностики внутриутробного инфицирования плода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установления степени тяжести асфиксии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целью углубленного обследования новорожденного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подготовки новорожденного к первичной обработке 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Первая оценка состояния ребенка при рождении проводится 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1-й минуте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5-й минуте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5 минут после рождения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прекращения пульсации пуповины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Асфиксия новорожденного средней тяжести характеризуется по шкале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баллах)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8-10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7-8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6-4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1-3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 первичной асфиксии новорожденного свидетельствует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громкий крик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гиперемия кожи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пульсация пуповины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апноэ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Начальные мероприятия родившемуся в асфиксии новорожденному проводят в течение: 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20-30 секунд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40-45 секунд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одной минуты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пяти минут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Признак тяжелой асфиксии: 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самостоятельное дыхание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единичных сердцебиений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пульсации пуповины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произвольное движение мышц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Пока</w:t>
      </w:r>
      <w:bookmarkStart w:id="0" w:name="OCRUncertain054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End w:id="0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к проведению НМС при рождении в асфиксии: 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дыхания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ЧСС ниже 60 в минуту после 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секунд ИВЛ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bookmarkStart w:id="1" w:name="OCRUncertain057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bookmarkEnd w:id="1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сердцебиения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атония мышц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Критерий эффективности проводимых первичных реанимационных мероприятий: 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регулярное самостоятельное дыхание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ЧСС ниже 80 в минуту на фоне ИВЛ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ритмичность пульса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мышечный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0618" w:rsidRPr="00C40618" w:rsidSect="00707D83">
          <w:type w:val="continuous"/>
          <w:pgSz w:w="11906" w:h="16838" w:code="9"/>
          <w:pgMar w:top="1134" w:right="567" w:bottom="1134" w:left="1701" w:header="680" w:footer="680" w:gutter="0"/>
          <w:cols w:num="2" w:space="708" w:equalWidth="0">
            <w:col w:w="4465" w:space="708"/>
            <w:col w:w="4465"/>
          </w:cols>
          <w:noEndnote/>
          <w:titlePg/>
          <w:docGrid w:linePitch="360"/>
        </w:sect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0618" w:rsidRPr="00C40618" w:rsidRDefault="00C40618" w:rsidP="00C40618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Вариант 2</w:t>
      </w:r>
    </w:p>
    <w:p w:rsidR="00C40618" w:rsidRPr="00C40618" w:rsidRDefault="00C40618" w:rsidP="00C406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правильный ответ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0618" w:rsidRPr="00C40618" w:rsidSect="00707D83">
          <w:type w:val="continuous"/>
          <w:pgSz w:w="11906" w:h="16838" w:code="9"/>
          <w:pgMar w:top="1134" w:right="567" w:bottom="1134" w:left="1701" w:header="680" w:footer="680" w:gutter="0"/>
          <w:cols w:space="708"/>
          <w:noEndnote/>
          <w:titlePg/>
          <w:docGrid w:linePitch="360"/>
        </w:sect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Антенатальный фактор риска первичной асфиксии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аномалии родовой деятельности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выпадение петель пуповины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отслойка плаценты 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Интранатальный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риска первичной асфиксии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обвитие пуповины вокруг шеи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маловодие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беременности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сахарный диабет у матери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Вторая оценка состояния ребенка при рождении проводится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1-й минуте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5-й минуте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каждые 20 секунд жизни в течение 5 минут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 10 минут после рождения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Максимальная оценка состояния новорожденного по шкале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баллов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8 баллов 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5 баллов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0 баллов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Состояние новорожденного, оцененное по шкале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4-6 баллов, расценивается как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нормальное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средней тяжести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тяжелое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легкой степени тяжести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Асфиксия новорожденного тяжелой степени характеризуется в баллах по шкале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1-3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4-6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7-8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8-9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Признак тяжелой асфиксии новорожденного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ЧСС более 100 </w:t>
      </w:r>
      <w:proofErr w:type="gram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апноэ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прекращение пульсации пуповины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выраженное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лануго</w:t>
      </w:r>
      <w:proofErr w:type="spellEnd"/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Первый этап реанимации при асфиксии новорожденного: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искусственная вентиляция легких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наружный массаж сердца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введение </w:t>
      </w:r>
      <w:proofErr w:type="spellStart"/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эпинефрина</w:t>
      </w:r>
      <w:proofErr w:type="spellEnd"/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восстановление проходимости дыхательных путей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начальным мероприятиям при первичной асфиксии относится: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обработка пуповинного остатка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наружный массаж сердца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туалет кожи новорожденного</w:t>
      </w:r>
    </w:p>
    <w:p w:rsidR="00C40618" w:rsidRPr="00C40618" w:rsidRDefault="00C40618" w:rsidP="00C406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тактильная стимуляция</w:t>
      </w: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18" w:rsidRPr="00C40618" w:rsidRDefault="00C40618" w:rsidP="00C406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Критерий эффективности ИВЛ для ее прекращения: 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регулярное самостоятельное дыхание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ЧСС ниже 80 в минуту на фоне ИВЛ</w:t>
      </w:r>
    </w:p>
    <w:p w:rsidR="00C40618" w:rsidRPr="00C40618" w:rsidRDefault="00C40618" w:rsidP="00C4061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уменьшение цианоза</w:t>
      </w:r>
    </w:p>
    <w:p w:rsidR="00C40618" w:rsidRPr="00C40618" w:rsidRDefault="00912ACA" w:rsidP="00912A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0618" w:rsidRPr="00C40618" w:rsidSect="00707D83">
          <w:type w:val="continuous"/>
          <w:pgSz w:w="11906" w:h="16838" w:code="9"/>
          <w:pgMar w:top="1134" w:right="567" w:bottom="1134" w:left="1701" w:header="680" w:footer="680" w:gutter="0"/>
          <w:cols w:num="2" w:space="708" w:equalWidth="0">
            <w:col w:w="4465" w:space="708"/>
            <w:col w:w="4465"/>
          </w:cols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тремор ручек</w:t>
      </w:r>
      <w:bookmarkStart w:id="2" w:name="_GoBack"/>
      <w:bookmarkEnd w:id="2"/>
    </w:p>
    <w:p w:rsidR="00162F1E" w:rsidRPr="00162F1E" w:rsidRDefault="00162F1E" w:rsidP="00912ACA">
      <w:pPr>
        <w:widowControl w:val="0"/>
        <w:spacing w:after="0" w:line="360" w:lineRule="auto"/>
        <w:rPr>
          <w:sz w:val="32"/>
          <w:szCs w:val="32"/>
        </w:rPr>
      </w:pPr>
    </w:p>
    <w:sectPr w:rsidR="00162F1E" w:rsidRPr="0016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7F" w:rsidRDefault="0066647F">
      <w:pPr>
        <w:spacing w:after="0" w:line="240" w:lineRule="auto"/>
      </w:pPr>
      <w:r>
        <w:separator/>
      </w:r>
    </w:p>
  </w:endnote>
  <w:endnote w:type="continuationSeparator" w:id="0">
    <w:p w:rsidR="0066647F" w:rsidRDefault="0066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1D" w:rsidRDefault="00BD3737" w:rsidP="008B20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81D" w:rsidRDefault="0066647F" w:rsidP="00E12A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1D" w:rsidRDefault="0066647F" w:rsidP="009D3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7F" w:rsidRDefault="0066647F">
      <w:pPr>
        <w:spacing w:after="0" w:line="240" w:lineRule="auto"/>
      </w:pPr>
      <w:r>
        <w:separator/>
      </w:r>
    </w:p>
  </w:footnote>
  <w:footnote w:type="continuationSeparator" w:id="0">
    <w:p w:rsidR="0066647F" w:rsidRDefault="0066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1D" w:rsidRDefault="00BD3737" w:rsidP="009F21E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81D" w:rsidRDefault="0066647F" w:rsidP="006A193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1D" w:rsidRPr="00A20358" w:rsidRDefault="00BD3737" w:rsidP="009F21E3">
    <w:pPr>
      <w:pStyle w:val="a6"/>
      <w:framePr w:wrap="around" w:vAnchor="text" w:hAnchor="margin" w:xAlign="right" w:y="1"/>
      <w:rPr>
        <w:rStyle w:val="a5"/>
      </w:rPr>
    </w:pPr>
    <w:r w:rsidRPr="00A20358">
      <w:rPr>
        <w:rStyle w:val="a5"/>
      </w:rPr>
      <w:fldChar w:fldCharType="begin"/>
    </w:r>
    <w:r w:rsidRPr="00A20358">
      <w:rPr>
        <w:rStyle w:val="a5"/>
      </w:rPr>
      <w:instrText xml:space="preserve">PAGE  </w:instrText>
    </w:r>
    <w:r w:rsidRPr="00A20358">
      <w:rPr>
        <w:rStyle w:val="a5"/>
      </w:rPr>
      <w:fldChar w:fldCharType="separate"/>
    </w:r>
    <w:r w:rsidR="00912ACA">
      <w:rPr>
        <w:rStyle w:val="a5"/>
        <w:noProof/>
      </w:rPr>
      <w:t>3</w:t>
    </w:r>
    <w:r w:rsidRPr="00A20358">
      <w:rPr>
        <w:rStyle w:val="a5"/>
      </w:rPr>
      <w:fldChar w:fldCharType="end"/>
    </w:r>
  </w:p>
  <w:p w:rsidR="005B081D" w:rsidRDefault="0066647F" w:rsidP="006A193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EB6"/>
    <w:multiLevelType w:val="hybridMultilevel"/>
    <w:tmpl w:val="AF54A4A4"/>
    <w:lvl w:ilvl="0" w:tplc="9FCCE7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8"/>
        <w:szCs w:val="28"/>
      </w:rPr>
    </w:lvl>
    <w:lvl w:ilvl="1" w:tplc="E67CE86E">
      <w:start w:val="1"/>
      <w:numFmt w:val="decimal"/>
      <w:lvlText w:val="%2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E59E4"/>
    <w:multiLevelType w:val="hybridMultilevel"/>
    <w:tmpl w:val="E72C2684"/>
    <w:lvl w:ilvl="0" w:tplc="26FCE80E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hint="default"/>
        <w:b w:val="0"/>
        <w:sz w:val="28"/>
      </w:rPr>
    </w:lvl>
    <w:lvl w:ilvl="1" w:tplc="F7DEC4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E3C66"/>
    <w:multiLevelType w:val="hybridMultilevel"/>
    <w:tmpl w:val="4F9A56A8"/>
    <w:lvl w:ilvl="0" w:tplc="64C66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8F0156"/>
    <w:multiLevelType w:val="multilevel"/>
    <w:tmpl w:val="0464B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A3D0697"/>
    <w:multiLevelType w:val="hybridMultilevel"/>
    <w:tmpl w:val="F2DC7488"/>
    <w:lvl w:ilvl="0" w:tplc="261688F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041AF"/>
    <w:multiLevelType w:val="multilevel"/>
    <w:tmpl w:val="0464B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E"/>
    <w:rsid w:val="00162F1E"/>
    <w:rsid w:val="004C7A1C"/>
    <w:rsid w:val="005A16AD"/>
    <w:rsid w:val="0066647F"/>
    <w:rsid w:val="007C73BF"/>
    <w:rsid w:val="00912ACA"/>
    <w:rsid w:val="00BD3737"/>
    <w:rsid w:val="00C40618"/>
    <w:rsid w:val="00E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AF3D"/>
  <w15:chartTrackingRefBased/>
  <w15:docId w15:val="{2895CEF5-A9A2-437F-BDC5-9134B32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40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618"/>
  </w:style>
  <w:style w:type="paragraph" w:styleId="a6">
    <w:name w:val="header"/>
    <w:basedOn w:val="a"/>
    <w:link w:val="a7"/>
    <w:rsid w:val="00C40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0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7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.soldatova197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t.soldatova1979@gmail.com</dc:creator>
  <cp:keywords/>
  <dc:description/>
  <cp:lastModifiedBy>t.soldatova1979@gmail.com</cp:lastModifiedBy>
  <cp:revision>6</cp:revision>
  <dcterms:created xsi:type="dcterms:W3CDTF">2020-02-16T13:05:00Z</dcterms:created>
  <dcterms:modified xsi:type="dcterms:W3CDTF">2020-02-16T14:17:00Z</dcterms:modified>
</cp:coreProperties>
</file>