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56" w:rsidRDefault="000E2C56" w:rsidP="000E2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ПАРЕНТЕРАЛЬНОЕ ВВЕДЕНИЕ ЛЕКАРСТВЕННЫХ ПРЕПАРАТОВ. ВНУТРИВЕННОЕ</w:t>
      </w:r>
      <w:r w:rsidR="00E41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СТРУЙНОЕ И КАПЕЛЬНОЕ ВВЕДЕНИЕ ЛЕКАРСТВЕННЫХ СРЕДСТВ.</w:t>
      </w:r>
    </w:p>
    <w:p w:rsidR="000E2C56" w:rsidRDefault="000E2C56" w:rsidP="000E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single" w:sz="4" w:space="0" w:color="auto" w:frame="1"/>
          <w:lang w:eastAsia="ru-RU"/>
        </w:rPr>
        <w:drawing>
          <wp:inline distT="0" distB="0" distL="0" distR="0">
            <wp:extent cx="2895600" cy="1819275"/>
            <wp:effectExtent l="19050" t="0" r="0" b="0"/>
            <wp:docPr id="1" name="Рисунок 4" descr="Screenshot_2019-02-01-19-04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reenshot_2019-02-01-19-04-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404" b="2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4BE6" w:rsidRPr="00604B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809750"/>
            <wp:effectExtent l="19050" t="0" r="0" b="0"/>
            <wp:docPr id="82" name="Рисунок 6" descr="C:\Users\Кот\Desktop\kapelnitsa-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т\Desktop\kapelnitsa-risu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C56" w:rsidRDefault="000E2C56" w:rsidP="000E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укажите составные части инфузионной системы</w:t>
      </w:r>
    </w:p>
    <w:p w:rsidR="000E2C56" w:rsidRDefault="000E2C56" w:rsidP="000E2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</w:p>
    <w:p w:rsidR="000E2C56" w:rsidRDefault="000E2C56" w:rsidP="000E2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:rsidR="000E2C56" w:rsidRDefault="000E2C56" w:rsidP="000E2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3.___________________________________________________и т.д.</w:t>
      </w:r>
    </w:p>
    <w:p w:rsidR="000E2C56" w:rsidRDefault="000E2C56" w:rsidP="000E2C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450975"/>
            <wp:effectExtent l="19050" t="0" r="0" b="0"/>
            <wp:wrapSquare wrapText="bothSides"/>
            <wp:docPr id="4" name="Рисунок 5" descr="v4-700px-Administer-IV-Fluids-Step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v4-700px-Administer-IV-Fluids-Step-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Перед пункцией</w:t>
      </w:r>
      <w:r>
        <w:rPr>
          <w:rFonts w:ascii="Times New Roman" w:hAnsi="Times New Roman" w:cs="Times New Roman"/>
          <w:sz w:val="24"/>
          <w:szCs w:val="24"/>
        </w:rPr>
        <w:t xml:space="preserve"> локтевой вены и внутривенной инфузии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неё лекарственных препаратов, медицинская сестра должна (дополнить предложение)____________________________________________________________________________________________________________________________________________________________________________________________________</w:t>
      </w:r>
    </w:p>
    <w:p w:rsidR="000E2C56" w:rsidRDefault="000E2C56" w:rsidP="000E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 w:frame="1"/>
          <w:lang w:eastAsia="ru-RU"/>
        </w:rPr>
        <w:drawing>
          <wp:inline distT="0" distB="0" distL="0" distR="0">
            <wp:extent cx="1666875" cy="1343025"/>
            <wp:effectExtent l="19050" t="0" r="9525" b="0"/>
            <wp:docPr id="2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Резиновый жгут</w:t>
      </w:r>
      <w:r>
        <w:rPr>
          <w:rFonts w:ascii="Times New Roman" w:hAnsi="Times New Roman" w:cs="Times New Roman"/>
          <w:sz w:val="24"/>
          <w:szCs w:val="24"/>
        </w:rPr>
        <w:t xml:space="preserve"> накладывается _________ места иньекции с целью__________________________________________________ (дополните предложение)</w:t>
      </w:r>
    </w:p>
    <w:p w:rsidR="000E2C56" w:rsidRDefault="000E2C56" w:rsidP="000E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single" w:sz="4" w:space="0" w:color="auto" w:frame="1"/>
          <w:lang w:eastAsia="ru-RU"/>
        </w:rPr>
        <w:drawing>
          <wp:inline distT="0" distB="0" distL="0" distR="0">
            <wp:extent cx="1514475" cy="1371600"/>
            <wp:effectExtent l="19050" t="0" r="9525" b="0"/>
            <wp:docPr id="3" name="Рисунок 8" descr="1185c9c2bf729f80f755a4a6ff2b1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185c9c2bf729f80f755a4a6ff2b1f8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 катетер – это устройство, позволяющее____________________________________________(дополните предложение)</w:t>
      </w:r>
    </w:p>
    <w:p w:rsidR="009D0EB2" w:rsidRDefault="009D0EB2"/>
    <w:p w:rsidR="00142CF4" w:rsidRPr="00142CF4" w:rsidRDefault="00142CF4" w:rsidP="00142CF4">
      <w:pPr>
        <w:pStyle w:val="a5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CF4">
        <w:rPr>
          <w:rFonts w:ascii="Times New Roman" w:hAnsi="Times New Roman"/>
          <w:b/>
          <w:sz w:val="24"/>
          <w:szCs w:val="24"/>
        </w:rPr>
        <w:lastRenderedPageBreak/>
        <w:t>Тестовые задания</w:t>
      </w:r>
    </w:p>
    <w:p w:rsidR="00142CF4" w:rsidRPr="00142CF4" w:rsidRDefault="00142CF4" w:rsidP="00142CF4">
      <w:pPr>
        <w:pStyle w:val="a5"/>
        <w:tabs>
          <w:tab w:val="left" w:pos="567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Выберите один правильный вариант ответа.</w:t>
      </w: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На правильность наложения жгута указывают следующие признаки: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бледность кожи ниже наложения жгута, наличие пульса на лучевой артерии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синюшность кожи ниже наложения жгута, наличие пульса на лучевой артерии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бледность кожи ниже наложения жгута, отсутствие пульса на лучевой артерии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синюшность кожи ниже наложения жгута, отсутствие пульса на лучевой артерии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При попадании 10% хлорида кальция в ткани развивается осложнение: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тромбофлебит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некроз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абсцесс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инфильтрат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При неудачной пункции вены под кожей образовалось багровое пятно. Какое осложнение возникло?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некроз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медикаментозная эмболия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тромбофлебит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гематома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142CF4">
        <w:rPr>
          <w:rFonts w:ascii="Times New Roman" w:hAnsi="Times New Roman"/>
          <w:sz w:val="24"/>
          <w:szCs w:val="24"/>
        </w:rPr>
        <w:t>профилактики</w:t>
      </w:r>
      <w:proofErr w:type="gramEnd"/>
      <w:r w:rsidRPr="00142CF4">
        <w:rPr>
          <w:rFonts w:ascii="Times New Roman" w:hAnsi="Times New Roman"/>
          <w:sz w:val="24"/>
          <w:szCs w:val="24"/>
        </w:rPr>
        <w:t xml:space="preserve"> каких осложнений необходимо строгое соблюдение правил асептики?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сепсис, абсцесс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инфильтрат, некроз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тромбофлебит, гематома, эмболия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сепсис, аллергическая реакция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Глубина введения иглы при проведении внутривенной инъекции: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только срез иглы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две трети иглы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в зависимости от расположения сосуда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на всю длину иглы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При ошибочном введении 10% хлорида кальция под кожу медсестра должна обколоть место инъекции: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25% раствором сульфата магния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0,9% раствором хлорида натрия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0,25% раствором новокаина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стерильной водой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Выполняя внутривенную инъекцию, Вы удачно «попали в вену» и убедились, что игла в вене (потянули поршень – появилась кровь). Укажите, какое из последующих действий будете выполнять первым?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приложите к месту введения иглы ватный шарик, смоченный антисептиком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не меняя положения шприца, левой рукой начнете медленно вводить лекарственный препарат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не меняя положения шприца, левой рукой отпустите жгут и попросите пациента разжать кулак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Какое из осложнений внутривенной инъекции может привести к моментальной смерти?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воздушная эмболия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гематома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некроз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сепсис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При внутривенных инъекциях вводимые жидкости должны быть: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подогретыми до t 37-38</w:t>
      </w:r>
      <w:proofErr w:type="gramStart"/>
      <w:r w:rsidRPr="00142CF4">
        <w:rPr>
          <w:rFonts w:ascii="Times New Roman" w:hAnsi="Times New Roman" w:cs="Times New Roman"/>
          <w:sz w:val="24"/>
          <w:szCs w:val="24"/>
        </w:rPr>
        <w:t>ºС</w:t>
      </w:r>
      <w:proofErr w:type="gramEnd"/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комнатной температуры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подогретыми до t 25-26</w:t>
      </w:r>
      <w:proofErr w:type="gramStart"/>
      <w:r w:rsidRPr="00142CF4">
        <w:rPr>
          <w:rFonts w:ascii="Times New Roman" w:hAnsi="Times New Roman" w:cs="Times New Roman"/>
          <w:sz w:val="24"/>
          <w:szCs w:val="24"/>
        </w:rPr>
        <w:t>ºС</w:t>
      </w:r>
      <w:proofErr w:type="gramEnd"/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г) t 4-8</w:t>
      </w:r>
      <w:proofErr w:type="gramStart"/>
      <w:r w:rsidRPr="00142CF4">
        <w:rPr>
          <w:rFonts w:ascii="Times New Roman" w:hAnsi="Times New Roman" w:cs="Times New Roman"/>
          <w:sz w:val="24"/>
          <w:szCs w:val="24"/>
        </w:rPr>
        <w:t>ºС</w:t>
      </w:r>
      <w:proofErr w:type="gramEnd"/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CF4">
        <w:rPr>
          <w:rFonts w:ascii="Times New Roman" w:hAnsi="Times New Roman"/>
          <w:sz w:val="24"/>
          <w:szCs w:val="24"/>
        </w:rPr>
        <w:t>Наиболее часто внутривенно вводят лекарственный препарат в вены: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а) кисти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б) локтевого сгиба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F4">
        <w:rPr>
          <w:rFonts w:ascii="Times New Roman" w:hAnsi="Times New Roman" w:cs="Times New Roman"/>
          <w:sz w:val="24"/>
          <w:szCs w:val="24"/>
        </w:rPr>
        <w:t>в) стопы</w:t>
      </w:r>
    </w:p>
    <w:p w:rsidR="00142CF4" w:rsidRPr="00142CF4" w:rsidRDefault="00142CF4" w:rsidP="00142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подключичные</w:t>
      </w:r>
    </w:p>
    <w:p w:rsidR="00FC7071" w:rsidRPr="00FC7071" w:rsidRDefault="00FC7071" w:rsidP="00FC7071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7071">
        <w:rPr>
          <w:rFonts w:ascii="Times New Roman" w:hAnsi="Times New Roman"/>
          <w:b/>
          <w:sz w:val="24"/>
          <w:szCs w:val="24"/>
        </w:rPr>
        <w:lastRenderedPageBreak/>
        <w:t xml:space="preserve">Ситуационные задачи по теме </w:t>
      </w:r>
    </w:p>
    <w:p w:rsidR="00FC7071" w:rsidRPr="00FC7071" w:rsidRDefault="00FC7071" w:rsidP="00FC7071">
      <w:pPr>
        <w:pStyle w:val="a5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071">
        <w:rPr>
          <w:rFonts w:ascii="Times New Roman" w:hAnsi="Times New Roman"/>
          <w:b/>
          <w:sz w:val="24"/>
          <w:szCs w:val="24"/>
        </w:rPr>
        <w:t>«</w:t>
      </w:r>
      <w:r w:rsidRPr="00FC7071">
        <w:rPr>
          <w:rFonts w:ascii="Times New Roman" w:hAnsi="Times New Roman"/>
          <w:b/>
          <w:bCs/>
          <w:sz w:val="24"/>
          <w:szCs w:val="24"/>
        </w:rPr>
        <w:t>ОТиОН по профилактике постинъекционных осложнений»</w:t>
      </w:r>
    </w:p>
    <w:p w:rsidR="00FC7071" w:rsidRPr="00FC7071" w:rsidRDefault="00FC7071" w:rsidP="00FC70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7071">
        <w:rPr>
          <w:rFonts w:ascii="Times New Roman" w:hAnsi="Times New Roman" w:cs="Times New Roman"/>
          <w:i/>
          <w:sz w:val="24"/>
          <w:szCs w:val="24"/>
        </w:rPr>
        <w:t>Инструкция: проанализировать представленную ситуацию, аргументировать ответ.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 xml:space="preserve">Пациенту назначен Кальция хлорид внутривенно. При введении препарата пациент пожаловался медицинской сестре на сильную боль, жжение в месте введения. 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Возможное осложнение? Действия медицинской сестры?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>При введении Магния сульфата внутривенно пациент стал задыхаться.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Действия медицинской сестры, выполняющей манипуляцию?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FC7071" w:rsidRPr="00FC7071" w:rsidRDefault="00FC7071" w:rsidP="00FC70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 xml:space="preserve">В одном флаконе гепарина (5мл) содержится 25 </w:t>
      </w:r>
      <w:r>
        <w:rPr>
          <w:rFonts w:ascii="Times New Roman" w:hAnsi="Times New Roman" w:cs="Times New Roman"/>
          <w:sz w:val="24"/>
          <w:szCs w:val="24"/>
        </w:rPr>
        <w:t>ЕД.</w:t>
      </w:r>
      <w:r w:rsidRPr="00FC7071">
        <w:rPr>
          <w:rFonts w:ascii="Times New Roman" w:hAnsi="Times New Roman" w:cs="Times New Roman"/>
          <w:sz w:val="24"/>
          <w:szCs w:val="24"/>
        </w:rPr>
        <w:t xml:space="preserve"> </w:t>
      </w:r>
      <w:r w:rsidRPr="00FC7071">
        <w:rPr>
          <w:rFonts w:ascii="Times New Roman" w:hAnsi="Times New Roman" w:cs="Times New Roman"/>
          <w:b/>
          <w:sz w:val="24"/>
          <w:szCs w:val="24"/>
        </w:rPr>
        <w:t xml:space="preserve">Сколько мл необходимо набрать медицинской сестре в шприц, чтобы ввести пациенту 15 </w:t>
      </w:r>
      <w:proofErr w:type="gramStart"/>
      <w:r w:rsidRPr="00FC7071">
        <w:rPr>
          <w:rFonts w:ascii="Times New Roman" w:hAnsi="Times New Roman" w:cs="Times New Roman"/>
          <w:b/>
          <w:sz w:val="24"/>
          <w:szCs w:val="24"/>
        </w:rPr>
        <w:t>ЕД</w:t>
      </w:r>
      <w:proofErr w:type="gramEnd"/>
      <w:r w:rsidRPr="00FC7071">
        <w:rPr>
          <w:rFonts w:ascii="Times New Roman" w:hAnsi="Times New Roman" w:cs="Times New Roman"/>
          <w:b/>
          <w:sz w:val="24"/>
          <w:szCs w:val="24"/>
        </w:rPr>
        <w:t>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>Медсестра набрала в шприц необходимое количество инсулина + 2МЕ (1 деление) для того, чтобы не уменьшить дозу при выпускании воздуха из шприца перед инъекцией.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 xml:space="preserve"> Обработала место инъекции спиртовой салфеткой до и после введения препарата. Помассировала.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Верны ли действия медицинской сестры?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 xml:space="preserve">Пациентка находится в стационаре на лечении с </w:t>
      </w:r>
      <w:r w:rsidRPr="00FC7071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C7071">
        <w:rPr>
          <w:rFonts w:ascii="Times New Roman" w:hAnsi="Times New Roman" w:cs="Times New Roman"/>
          <w:sz w:val="24"/>
          <w:szCs w:val="24"/>
        </w:rPr>
        <w:t>: Бронхиальная астма. Ночью обратилась к медсестре с жалобами на одышку, сильный кашель. Медицинская сестра ввела пациентке 5 мл 2,4 % раствора эуфиллина внутривенно.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Является  ли бронхиальная астма показанием для применения эуфиллина? Верны ли действия медицинской сестры?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>Пациенту назначен пенициллин. Медицинская сестра обработала крышку флакона с растворителем и крышку флакона с антибиотиком. Вскрыла шприц однократного применения, набрала назначенную дозу. Обработала верхний наружный квадрант ягодицы спиртом, ввела иглу под углом 90°, ввела препарат, помассировала место инъекции стерильной спиртовой салфеткой.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Верны ли действия медицинской сестры?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>В ампуле с масляным раствором медицинская сестра заметила кристаллы. Срок годности не истек.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Действия медицинской сестры? Можно ли использовать эту ампулу для парентерального введения?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lastRenderedPageBreak/>
        <w:t>Задача 8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71">
        <w:rPr>
          <w:rFonts w:ascii="Times New Roman" w:hAnsi="Times New Roman" w:cs="Times New Roman"/>
          <w:sz w:val="24"/>
          <w:szCs w:val="24"/>
        </w:rPr>
        <w:t>Пациентке назначено лечение никотиновой кислотой. После введения препарата внутривенно пациентка пожаловалась на головокружение, чувство прилива крови к голове, появилось покраснение лица.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71">
        <w:rPr>
          <w:rFonts w:ascii="Times New Roman" w:hAnsi="Times New Roman" w:cs="Times New Roman"/>
          <w:b/>
          <w:sz w:val="24"/>
          <w:szCs w:val="24"/>
        </w:rPr>
        <w:t>Меры профилактики этих осложнений?</w:t>
      </w: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Pr="00FC7071" w:rsidRDefault="00FC7071" w:rsidP="00FC7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FC7071" w:rsidRDefault="00FC7071" w:rsidP="00FC7071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Pr="00142CF4" w:rsidRDefault="00142CF4" w:rsidP="0014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 w:rsidP="00142CF4"/>
    <w:p w:rsidR="00142CF4" w:rsidRDefault="00142CF4"/>
    <w:sectPr w:rsidR="00142CF4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56"/>
    <w:rsid w:val="000678D3"/>
    <w:rsid w:val="000E2C56"/>
    <w:rsid w:val="00142CF4"/>
    <w:rsid w:val="0053327F"/>
    <w:rsid w:val="00604BE6"/>
    <w:rsid w:val="00674097"/>
    <w:rsid w:val="007D7CA0"/>
    <w:rsid w:val="009D0EB2"/>
    <w:rsid w:val="009D1C94"/>
    <w:rsid w:val="00E41752"/>
    <w:rsid w:val="00FC7071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6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C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776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7</cp:revision>
  <dcterms:created xsi:type="dcterms:W3CDTF">2019-04-16T15:30:00Z</dcterms:created>
  <dcterms:modified xsi:type="dcterms:W3CDTF">2020-02-16T16:35:00Z</dcterms:modified>
</cp:coreProperties>
</file>