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ED" w:rsidRPr="007A2416" w:rsidRDefault="008430ED" w:rsidP="008430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416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430ED" w:rsidRPr="008506ED" w:rsidRDefault="008430ED" w:rsidP="00843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506ED">
        <w:rPr>
          <w:rFonts w:ascii="Times New Roman" w:hAnsi="Times New Roman" w:cs="Times New Roman"/>
          <w:sz w:val="28"/>
          <w:szCs w:val="28"/>
        </w:rPr>
        <w:t>1.6. Сестринский уход при заболеваниях почек</w:t>
      </w:r>
    </w:p>
    <w:p w:rsidR="008430ED" w:rsidRPr="008506ED" w:rsidRDefault="008430ED" w:rsidP="0084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ED">
        <w:rPr>
          <w:rFonts w:ascii="Times New Roman" w:hAnsi="Times New Roman" w:cs="Times New Roman"/>
          <w:b/>
          <w:sz w:val="28"/>
          <w:szCs w:val="28"/>
        </w:rPr>
        <w:t xml:space="preserve">Планирование сестринского ухода при </w:t>
      </w:r>
      <w:r w:rsidRPr="008430ED">
        <w:rPr>
          <w:rFonts w:ascii="Times New Roman" w:hAnsi="Times New Roman" w:cs="Times New Roman"/>
          <w:b/>
          <w:sz w:val="28"/>
          <w:szCs w:val="24"/>
        </w:rPr>
        <w:t>пиелонефритах и циститах</w:t>
      </w:r>
    </w:p>
    <w:p w:rsidR="008430ED" w:rsidRDefault="008430ED" w:rsidP="0080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4B1" w:rsidRPr="008064B1" w:rsidRDefault="008064B1" w:rsidP="00806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4B1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64B1">
        <w:rPr>
          <w:rFonts w:ascii="Times New Roman" w:hAnsi="Times New Roman"/>
          <w:b/>
          <w:sz w:val="28"/>
          <w:szCs w:val="28"/>
        </w:rPr>
        <w:t>Повторение вопросов: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определение пиелонефрита. Назвать причины и способствующие факторы пиелонефритов.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Охарактеризовать клинику острого пиелонефрита. 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Охарактеризовать клинику хронического пиелонефрита. 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Перечислить настоящие и потенциальные проблемы пациента при пиелонефрите.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чем заключается диагностика пиелонефрита? 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из необходимых  исследований требуют предварительной подготовки пациента? В чем она заключается?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заключается  немедикаментозное лечение пиелонефрита?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чем заключается медикаментозное лечение пиелонефрита? 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мероприятия сестринского  ухода необходимы при пиелонефрите?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определение цистита. Назвать причины и способствующие факторы цистита.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Охарактеризовать клинику цистита и перечислить настоящие и потенциальные проблемы пациента.</w:t>
      </w:r>
    </w:p>
    <w:p w:rsidR="008064B1" w:rsidRPr="008430ED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исследования необходимы для диагностики цистита? Какова подготовка пациента к ним?</w:t>
      </w:r>
    </w:p>
    <w:p w:rsidR="008064B1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 принципы лечения цистита.</w:t>
      </w:r>
    </w:p>
    <w:p w:rsidR="008064B1" w:rsidRPr="008064B1" w:rsidRDefault="008064B1" w:rsidP="00751A82">
      <w:pPr>
        <w:numPr>
          <w:ilvl w:val="0"/>
          <w:numId w:val="1"/>
        </w:numPr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4B1">
        <w:rPr>
          <w:rFonts w:ascii="Times New Roman" w:eastAsia="Times New Roman" w:hAnsi="Times New Roman"/>
          <w:sz w:val="28"/>
          <w:szCs w:val="24"/>
          <w:lang w:eastAsia="ru-RU"/>
        </w:rPr>
        <w:t>Перечислите мероприятия сестринского ухода за пациентом при цистите.</w:t>
      </w:r>
    </w:p>
    <w:p w:rsidR="008064B1" w:rsidRDefault="008064B1" w:rsidP="0080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4B1" w:rsidRDefault="008064B1" w:rsidP="008064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64B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8064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 ситуационной задачи</w:t>
      </w:r>
    </w:p>
    <w:p w:rsidR="008064B1" w:rsidRPr="008064B1" w:rsidRDefault="008064B1" w:rsidP="0080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64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3) Составление рекомендация для пациентов</w:t>
      </w:r>
    </w:p>
    <w:p w:rsidR="008064B1" w:rsidRPr="008430ED" w:rsidRDefault="008064B1" w:rsidP="00751A82">
      <w:pPr>
        <w:numPr>
          <w:ilvl w:val="0"/>
          <w:numId w:val="2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питанию при пиелонефрите с примером однодневного меню.</w:t>
      </w:r>
    </w:p>
    <w:p w:rsidR="008064B1" w:rsidRDefault="008064B1" w:rsidP="00751A82">
      <w:pPr>
        <w:numPr>
          <w:ilvl w:val="0"/>
          <w:numId w:val="2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0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Поведению при возникновении острого цистита или обострении хронического</w:t>
      </w:r>
    </w:p>
    <w:p w:rsidR="008064B1" w:rsidRPr="008064B1" w:rsidRDefault="008064B1" w:rsidP="008064B1">
      <w:p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64B1" w:rsidRPr="008064B1" w:rsidRDefault="008064B1" w:rsidP="0080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64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4) Составление текстов бесед с пациентами:</w:t>
      </w:r>
    </w:p>
    <w:p w:rsidR="008064B1" w:rsidRPr="008430ED" w:rsidRDefault="008064B1" w:rsidP="00751A82">
      <w:pPr>
        <w:numPr>
          <w:ilvl w:val="0"/>
          <w:numId w:val="3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30ED">
        <w:rPr>
          <w:rFonts w:ascii="Times New Roman" w:eastAsia="Calibri" w:hAnsi="Times New Roman" w:cs="Times New Roman"/>
          <w:sz w:val="28"/>
          <w:szCs w:val="24"/>
        </w:rPr>
        <w:t>О профилактике обострений хронического пиелонефрита.</w:t>
      </w:r>
    </w:p>
    <w:p w:rsidR="008064B1" w:rsidRPr="008430ED" w:rsidRDefault="008064B1" w:rsidP="00751A82">
      <w:pPr>
        <w:numPr>
          <w:ilvl w:val="0"/>
          <w:numId w:val="3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30ED">
        <w:rPr>
          <w:rFonts w:ascii="Times New Roman" w:eastAsia="Calibri" w:hAnsi="Times New Roman" w:cs="Times New Roman"/>
          <w:sz w:val="28"/>
          <w:szCs w:val="24"/>
        </w:rPr>
        <w:t xml:space="preserve">О возможных осложнениях пиелонефритов и мерах по их профилактике. </w:t>
      </w:r>
    </w:p>
    <w:p w:rsidR="008064B1" w:rsidRDefault="006437E9" w:rsidP="008064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Текст беседы должен содержать БЕСЕДУ (в виде диалога).</w:t>
      </w:r>
    </w:p>
    <w:p w:rsidR="006437E9" w:rsidRPr="006437E9" w:rsidRDefault="006437E9" w:rsidP="008064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8064B1" w:rsidRPr="008064B1" w:rsidRDefault="008064B1" w:rsidP="008064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064B1">
        <w:rPr>
          <w:rFonts w:ascii="Times New Roman" w:eastAsia="Calibri" w:hAnsi="Times New Roman" w:cs="Times New Roman"/>
          <w:b/>
          <w:sz w:val="28"/>
          <w:szCs w:val="24"/>
        </w:rPr>
        <w:t>5) Составление ситуационной задачи по острому циститу с последующим решением.</w:t>
      </w:r>
    </w:p>
    <w:p w:rsidR="008064B1" w:rsidRDefault="008064B1" w:rsidP="008064B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F07" w:rsidRPr="00077DD1" w:rsidRDefault="008064B1" w:rsidP="00077DD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AD7F07" w:rsidRPr="00077DD1" w:rsidSect="00AD7F07">
          <w:head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СРС: </w:t>
      </w:r>
      <w:r w:rsidRPr="008064B1">
        <w:rPr>
          <w:rFonts w:ascii="Times New Roman" w:hAnsi="Times New Roman" w:cs="Times New Roman"/>
          <w:b/>
          <w:sz w:val="28"/>
          <w:szCs w:val="24"/>
        </w:rPr>
        <w:t>Составление беседы с пациентом по теме: «Диетическое питание при заболеваниях почек»</w:t>
      </w:r>
      <w:r w:rsidR="00077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b/>
          <w:color w:val="FF0000"/>
          <w:sz w:val="28"/>
          <w:szCs w:val="28"/>
        </w:rPr>
        <w:t>(обязательно для выполнения)</w:t>
      </w:r>
    </w:p>
    <w:p w:rsidR="0088610C" w:rsidRPr="00AD7F07" w:rsidRDefault="0088610C" w:rsidP="0088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Ситуационная задача 1</w:t>
      </w:r>
    </w:p>
    <w:p w:rsidR="0088610C" w:rsidRPr="00AD7F07" w:rsidRDefault="0088610C" w:rsidP="008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Больная Ив</w:t>
      </w:r>
      <w:r w:rsidR="00BD36E9"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лева</w:t>
      </w: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И.П. 20 лет повторно обратилась в поликлинику к участковому врачу, с диагнозом острый пиелонефрит.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Пациентка из-за нелетной погоды находилась несколько дней в аэропорту, простудилась.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три дня появился озноб, боли в пояснице, временами боль при мочеиспускании. Температура 38</w:t>
      </w:r>
      <w:r w:rsidRPr="00AD7F0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слабость, головная боль.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Объективно:</w:t>
      </w: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 бледное, пульс напряжен, 92 уд. в мин., АД в пределах нормы. Тоны сердца приглушены. Симптом Пастернацкого положительный справа.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 общего анализ мочи: мутная, уд вес 1020,   лейкоцитов  20-30 в поле зрения, единичные гиалиновы цилиндры, следы белка. 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Назначено: 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полупостельный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Диета №7, обильное питье (клюквенный морс)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мочи на флору и чувствительность к антибиотикам.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Ципрофлоксацин 500 мг  3раза в день в течение 7 дней.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Урологический сбор ½ стакана 3 раза в день во время еды, курс 7 дней.</w:t>
      </w:r>
    </w:p>
    <w:p w:rsidR="0088610C" w:rsidRPr="00AD7F07" w:rsidRDefault="0088610C" w:rsidP="008861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Глюкоза 40% 20 мл с 3,0 мл 5% аскорбиновой кислотой в/в медленно 1 раз в день, курс 5 дней.  </w:t>
      </w:r>
    </w:p>
    <w:p w:rsidR="0088610C" w:rsidRPr="00AD7F07" w:rsidRDefault="0088610C" w:rsidP="00886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8610C" w:rsidRPr="00AD7F07" w:rsidRDefault="0088610C" w:rsidP="008861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Задания: </w:t>
      </w:r>
    </w:p>
    <w:p w:rsidR="0088610C" w:rsidRPr="00AD7F07" w:rsidRDefault="0088610C" w:rsidP="00751A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проблемы пациентки настоящие, потенциальные: сформулируйте цели и составьте план сестринского ухода на основании выделенных проблем с мотивацией проблем с мотивацией каждого сестринского вмешательства (ПК 2.2).</w:t>
      </w:r>
    </w:p>
    <w:p w:rsidR="0088610C" w:rsidRPr="00AD7F07" w:rsidRDefault="0088610C" w:rsidP="00751A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Проведите инструктаж пациентки по правилам проведения предстоящего назначенного исследования (ПК 2.1)</w:t>
      </w:r>
    </w:p>
    <w:p w:rsidR="0088610C" w:rsidRPr="00AD7F07" w:rsidRDefault="0088610C" w:rsidP="00751A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пациентке о правилах  приема назначенного антибактериального лекарственного средства (ПК 2.1, ПК 2.4).</w:t>
      </w:r>
    </w:p>
    <w:p w:rsidR="0088610C" w:rsidRPr="008064B1" w:rsidRDefault="0088610C" w:rsidP="00751A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Составьте </w:t>
      </w:r>
      <w:r w:rsidRPr="00A524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беседы</w:t>
      </w:r>
      <w:r w:rsidRPr="00AD7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пациенткой о питьевом режиме при данном заболевании  (ПК 2.1).</w:t>
      </w:r>
    </w:p>
    <w:p w:rsidR="00AD7F07" w:rsidRDefault="00AD7F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FC5" w:rsidRPr="007862F1" w:rsidRDefault="00AB1FC5" w:rsidP="00AB1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2F1">
        <w:rPr>
          <w:rFonts w:ascii="Times New Roman" w:hAnsi="Times New Roman" w:cs="Times New Roman"/>
          <w:b/>
          <w:sz w:val="28"/>
          <w:szCs w:val="28"/>
        </w:rPr>
        <w:lastRenderedPageBreak/>
        <w:t>Ситуационная задача 2</w:t>
      </w:r>
    </w:p>
    <w:p w:rsidR="00AB1FC5" w:rsidRPr="007862F1" w:rsidRDefault="00AB1FC5" w:rsidP="00AB1FC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Пациентка Пруткова И.А., 24 года поступила в отделение 13.03. с диагнозом хронический пиелонефрит, обострение.</w:t>
      </w:r>
    </w:p>
    <w:p w:rsidR="00AB1FC5" w:rsidRPr="007862F1" w:rsidRDefault="00AB1FC5" w:rsidP="00AB1FC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тупые, постоянные, ноющие боли в поясничной области слева, головную боль, озноб, учащенное, болезненное мочеиспускание малыми порциями каждые 2-3 часа.</w:t>
      </w:r>
    </w:p>
    <w:p w:rsidR="00AB1FC5" w:rsidRPr="007862F1" w:rsidRDefault="00AB1FC5" w:rsidP="00AB1FC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 3 года, ежегодно обострение в осеннее – зимний период. Обострение связываем с переохлаждением (была легко одета).</w:t>
      </w:r>
    </w:p>
    <w:p w:rsidR="00AB1FC5" w:rsidRPr="007862F1" w:rsidRDefault="00AB1FC5" w:rsidP="00AB1FC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Объективно:</w:t>
      </w: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кожа бледная, веки отёчны. В день поступления температура 37,8</w:t>
      </w:r>
      <w:r w:rsidRPr="00786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С, АД 120/80 мм  рт. ст. ЧСС – 88 в мин. ЧДД – 18 в мин., 14.03  температура 37,1</w:t>
      </w:r>
      <w:r w:rsidRPr="00786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С,  АД – 120/75, ЧСС 84, ЧДД 19 в мин; 15.03. температура 36,9</w:t>
      </w:r>
      <w:r w:rsidRPr="007862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С, АД 120/70, ЧСС 82 в мин., ЧДД 18 в мин.</w:t>
      </w:r>
    </w:p>
    <w:p w:rsidR="00AB1FC5" w:rsidRPr="007862F1" w:rsidRDefault="00AB1FC5" w:rsidP="00AB1FC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C5" w:rsidRPr="007862F1" w:rsidRDefault="00AB1FC5" w:rsidP="00AB1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Задания: </w:t>
      </w:r>
    </w:p>
    <w:p w:rsidR="00AB1FC5" w:rsidRPr="007862F1" w:rsidRDefault="00AB1FC5" w:rsidP="00751A8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пациентки настоящие, потенциальные: сформулируйте цели и составьте план сестринского ухода с мотивацией каждого сестринского вмешательства (ПК 2.2).</w:t>
      </w:r>
    </w:p>
    <w:p w:rsidR="00AB1FC5" w:rsidRPr="007862F1" w:rsidRDefault="00AB1FC5" w:rsidP="00751A8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инструктаж пациентки по правилам проведения назначенного лабораторного исследования, </w:t>
      </w:r>
      <w:r w:rsidR="0080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распиши</w:t>
      </w: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необходимое оснащение (ПК 2.1., ПК 2.5.).</w:t>
      </w:r>
    </w:p>
    <w:p w:rsidR="00AB1FC5" w:rsidRPr="007862F1" w:rsidRDefault="00AB1FC5" w:rsidP="00751A8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пациентке о правилах  приема назначенного уросептического лекарственного средства (ПК 2.1, ПК 2.4).</w:t>
      </w:r>
    </w:p>
    <w:p w:rsidR="00AB1FC5" w:rsidRPr="007862F1" w:rsidRDefault="00AB1FC5" w:rsidP="00751A82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пациента процедуре подготовки к экскреторной урографии (ПК 2.1.).</w:t>
      </w:r>
    </w:p>
    <w:p w:rsidR="00AB1FC5" w:rsidRPr="0088610C" w:rsidRDefault="00AB1FC5" w:rsidP="00AB1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1FC5" w:rsidRPr="0088610C" w:rsidSect="00AB1F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B1FC5" w:rsidRPr="0088610C" w:rsidRDefault="00AB1FC5" w:rsidP="00AB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ВРАЧЕБНЫХ НАЗНАЧЕНИЙ № 7</w:t>
      </w:r>
    </w:p>
    <w:p w:rsidR="00AB1FC5" w:rsidRPr="0088610C" w:rsidRDefault="00AB1FC5" w:rsidP="00AB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C5" w:rsidRPr="0088610C" w:rsidRDefault="00AB1FC5" w:rsidP="00AB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0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больного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руткова </w:t>
      </w:r>
      <w:r w:rsidRPr="0088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  24 г.                                                                                                                                                  Палата № 6</w:t>
      </w:r>
    </w:p>
    <w:p w:rsidR="00AB1FC5" w:rsidRPr="0088610C" w:rsidRDefault="00AB1FC5" w:rsidP="00AB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ПЕРЕНОСИТ _________________________________________________________________________________________________________</w:t>
      </w:r>
    </w:p>
    <w:p w:rsidR="00AB1FC5" w:rsidRPr="0088610C" w:rsidRDefault="00AB1FC5" w:rsidP="00AB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50"/>
        <w:gridCol w:w="3686"/>
        <w:gridCol w:w="1417"/>
        <w:gridCol w:w="1276"/>
        <w:gridCol w:w="3969"/>
        <w:gridCol w:w="1417"/>
        <w:gridCol w:w="1138"/>
      </w:tblGrid>
      <w:tr w:rsidR="00AB1FC5" w:rsidRPr="0088610C" w:rsidTr="00705678">
        <w:trPr>
          <w:trHeight w:hRule="exact" w:val="8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pacing w:val="3"/>
                <w:w w:val="94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pacing w:val="-4"/>
                <w:w w:val="94"/>
                <w:sz w:val="24"/>
                <w:szCs w:val="24"/>
                <w:lang w:eastAsia="ru-RU"/>
              </w:rPr>
              <w:t>Препараты внутрь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74" w:lineRule="exact"/>
              <w:ind w:left="96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pacing w:val="1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88610C">
              <w:rPr>
                <w:rFonts w:ascii="Times New Roman" w:eastAsia="Times New Roman" w:hAnsi="Times New Roman" w:cs="Times New Roman"/>
                <w:spacing w:val="-6"/>
                <w:w w:val="94"/>
                <w:sz w:val="24"/>
                <w:szCs w:val="24"/>
                <w:lang w:eastAsia="ru-RU"/>
              </w:rPr>
              <w:t>назначе</w:t>
            </w:r>
            <w:r w:rsidRPr="0088610C">
              <w:rPr>
                <w:rFonts w:ascii="Times New Roman" w:eastAsia="Times New Roman" w:hAnsi="Times New Roman" w:cs="Times New Roman"/>
                <w:spacing w:val="-6"/>
                <w:w w:val="94"/>
                <w:sz w:val="24"/>
                <w:szCs w:val="24"/>
                <w:lang w:eastAsia="ru-RU"/>
              </w:rPr>
              <w:softHyphen/>
            </w:r>
            <w:r w:rsidRPr="0088610C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78" w:lineRule="exact"/>
              <w:ind w:left="14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pacing w:val="-19"/>
                <w:w w:val="111"/>
                <w:sz w:val="24"/>
                <w:szCs w:val="24"/>
                <w:lang w:eastAsia="ru-RU"/>
              </w:rPr>
              <w:t xml:space="preserve">Дата </w:t>
            </w:r>
            <w:r w:rsidRPr="0088610C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отмены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78" w:lineRule="exact"/>
              <w:ind w:left="530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74" w:lineRule="exact"/>
              <w:ind w:left="10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88610C">
              <w:rPr>
                <w:rFonts w:ascii="Times New Roman" w:eastAsia="Times New Roman" w:hAnsi="Times New Roman" w:cs="Times New Roman"/>
                <w:spacing w:val="-6"/>
                <w:w w:val="94"/>
                <w:sz w:val="24"/>
                <w:szCs w:val="24"/>
                <w:lang w:eastAsia="ru-RU"/>
              </w:rPr>
              <w:t>назначе</w:t>
            </w:r>
            <w:r w:rsidRPr="0088610C"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69" w:lineRule="exact"/>
              <w:ind w:left="266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pacing w:val="-1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88610C">
              <w:rPr>
                <w:rFonts w:ascii="Times New Roman" w:eastAsia="Times New Roman" w:hAnsi="Times New Roman" w:cs="Times New Roman"/>
                <w:spacing w:val="-5"/>
                <w:w w:val="94"/>
                <w:sz w:val="24"/>
                <w:szCs w:val="24"/>
                <w:lang w:eastAsia="ru-RU"/>
              </w:rPr>
              <w:t>отмены</w:t>
            </w:r>
          </w:p>
        </w:tc>
      </w:tr>
      <w:tr w:rsidR="00AB1FC5" w:rsidRPr="0088610C" w:rsidTr="00705678">
        <w:trPr>
          <w:trHeight w:hRule="exact" w:val="9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</w:t>
            </w:r>
          </w:p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Нитроксолин 2 капс. 4 раза в день, курс 7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Клафоран 500 мг на 200 мл 0,9% раствора хлорида натрия, в/в медленно, курс 5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AB1FC5" w:rsidRPr="0088610C" w:rsidTr="00705678">
        <w:trPr>
          <w:trHeight w:hRule="exact" w:val="9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hAnsi="Times New Roman" w:cs="Times New Roman"/>
                <w:sz w:val="28"/>
                <w:szCs w:val="28"/>
              </w:rPr>
              <w:t>Р-р глюкозы 5% 500 мл + 5,0 мл 5%  аскорбиновой кислоты в/в капельно,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FC5" w:rsidRPr="0088610C" w:rsidTr="00705678">
        <w:trPr>
          <w:trHeight w:hRule="exact" w:val="7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Но-шпа 2,0  мл в/м вечером, курс 3 дня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FC5" w:rsidRPr="0088610C" w:rsidRDefault="00AB1FC5" w:rsidP="007056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FC5" w:rsidRPr="0088610C" w:rsidRDefault="00AB1FC5" w:rsidP="00AB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B1FC5" w:rsidRPr="0088610C" w:rsidRDefault="00AB1FC5" w:rsidP="00AB1F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2"/>
        <w:tblW w:w="15309" w:type="dxa"/>
        <w:tblInd w:w="108" w:type="dxa"/>
        <w:tblLook w:val="04A0"/>
      </w:tblPr>
      <w:tblGrid>
        <w:gridCol w:w="5607"/>
        <w:gridCol w:w="2048"/>
        <w:gridCol w:w="1559"/>
        <w:gridCol w:w="3021"/>
        <w:gridCol w:w="1376"/>
        <w:gridCol w:w="1698"/>
      </w:tblGrid>
      <w:tr w:rsidR="00AB1FC5" w:rsidRPr="0088610C" w:rsidTr="00705678">
        <w:tc>
          <w:tcPr>
            <w:tcW w:w="5607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2048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559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  <w:tc>
          <w:tcPr>
            <w:tcW w:w="3021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76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698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</w:tr>
      <w:tr w:rsidR="00AB1FC5" w:rsidRPr="0088610C" w:rsidTr="00705678">
        <w:tc>
          <w:tcPr>
            <w:tcW w:w="5607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2048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559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021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C5" w:rsidRPr="0088610C" w:rsidTr="00705678">
        <w:tc>
          <w:tcPr>
            <w:tcW w:w="5607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2048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559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C5" w:rsidRPr="0088610C" w:rsidTr="00705678">
        <w:tc>
          <w:tcPr>
            <w:tcW w:w="5607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 (общий белок, фибриноген, креатинин, мочевина)</w:t>
            </w:r>
          </w:p>
        </w:tc>
        <w:tc>
          <w:tcPr>
            <w:tcW w:w="2048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559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021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C5" w:rsidRPr="0088610C" w:rsidTr="00705678">
        <w:tc>
          <w:tcPr>
            <w:tcW w:w="5607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Экскреторная урография</w:t>
            </w:r>
          </w:p>
        </w:tc>
        <w:tc>
          <w:tcPr>
            <w:tcW w:w="2048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559" w:type="dxa"/>
          </w:tcPr>
          <w:p w:rsidR="00AB1FC5" w:rsidRPr="0088610C" w:rsidRDefault="00AB1FC5" w:rsidP="00705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B1FC5" w:rsidRPr="0088610C" w:rsidRDefault="00AB1FC5" w:rsidP="00705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2F1" w:rsidRPr="007862F1" w:rsidRDefault="007862F1" w:rsidP="008064B1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862F1" w:rsidRPr="007862F1" w:rsidSect="002260DE">
      <w:headerReference w:type="default" r:id="rId9"/>
      <w:pgSz w:w="16838" w:h="11906" w:orient="landscape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82" w:rsidRDefault="00751A82" w:rsidP="0088610C">
      <w:pPr>
        <w:spacing w:after="0" w:line="240" w:lineRule="auto"/>
      </w:pPr>
      <w:r>
        <w:separator/>
      </w:r>
    </w:p>
  </w:endnote>
  <w:endnote w:type="continuationSeparator" w:id="0">
    <w:p w:rsidR="00751A82" w:rsidRDefault="00751A82" w:rsidP="008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82" w:rsidRDefault="00751A82" w:rsidP="0088610C">
      <w:pPr>
        <w:spacing w:after="0" w:line="240" w:lineRule="auto"/>
      </w:pPr>
      <w:r>
        <w:separator/>
      </w:r>
    </w:p>
  </w:footnote>
  <w:footnote w:type="continuationSeparator" w:id="0">
    <w:p w:rsidR="00751A82" w:rsidRDefault="00751A82" w:rsidP="008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6D" w:rsidRDefault="001708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6D" w:rsidRPr="005A56B3" w:rsidRDefault="0017086D" w:rsidP="002973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712B"/>
    <w:multiLevelType w:val="hybridMultilevel"/>
    <w:tmpl w:val="04FC9F08"/>
    <w:lvl w:ilvl="0" w:tplc="CCAC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8670D4"/>
    <w:multiLevelType w:val="hybridMultilevel"/>
    <w:tmpl w:val="D108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C7130"/>
    <w:multiLevelType w:val="hybridMultilevel"/>
    <w:tmpl w:val="EBDE3998"/>
    <w:lvl w:ilvl="0" w:tplc="AB00B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CE"/>
    <w:rsid w:val="00077DD1"/>
    <w:rsid w:val="000C7BD2"/>
    <w:rsid w:val="0017086D"/>
    <w:rsid w:val="00173205"/>
    <w:rsid w:val="00174494"/>
    <w:rsid w:val="002260DE"/>
    <w:rsid w:val="002902F5"/>
    <w:rsid w:val="002973B6"/>
    <w:rsid w:val="00344F88"/>
    <w:rsid w:val="00405892"/>
    <w:rsid w:val="00463DD2"/>
    <w:rsid w:val="005A6988"/>
    <w:rsid w:val="005A7F34"/>
    <w:rsid w:val="005B11ED"/>
    <w:rsid w:val="00621AA9"/>
    <w:rsid w:val="006437E9"/>
    <w:rsid w:val="006452FD"/>
    <w:rsid w:val="006E1BCC"/>
    <w:rsid w:val="0070452F"/>
    <w:rsid w:val="00746456"/>
    <w:rsid w:val="00751A82"/>
    <w:rsid w:val="00766F77"/>
    <w:rsid w:val="00770CCC"/>
    <w:rsid w:val="00784DB0"/>
    <w:rsid w:val="007862F1"/>
    <w:rsid w:val="007A4F7E"/>
    <w:rsid w:val="008064B1"/>
    <w:rsid w:val="008430ED"/>
    <w:rsid w:val="0088610C"/>
    <w:rsid w:val="009E0B44"/>
    <w:rsid w:val="00A524DB"/>
    <w:rsid w:val="00AB1FC5"/>
    <w:rsid w:val="00AD7F07"/>
    <w:rsid w:val="00BD0389"/>
    <w:rsid w:val="00BD36E9"/>
    <w:rsid w:val="00C7746E"/>
    <w:rsid w:val="00C80FBF"/>
    <w:rsid w:val="00CD3FA1"/>
    <w:rsid w:val="00D618CE"/>
    <w:rsid w:val="00E95175"/>
    <w:rsid w:val="00EB285C"/>
    <w:rsid w:val="00ED4426"/>
    <w:rsid w:val="00F6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F1"/>
  </w:style>
  <w:style w:type="paragraph" w:styleId="1">
    <w:name w:val="heading 1"/>
    <w:basedOn w:val="a"/>
    <w:next w:val="a"/>
    <w:link w:val="10"/>
    <w:qFormat/>
    <w:rsid w:val="008430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973B6"/>
  </w:style>
  <w:style w:type="paragraph" w:styleId="a3">
    <w:name w:val="header"/>
    <w:basedOn w:val="a"/>
    <w:link w:val="a4"/>
    <w:uiPriority w:val="99"/>
    <w:unhideWhenUsed/>
    <w:rsid w:val="00297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7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7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73B6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973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2973B6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2973B6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2973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unhideWhenUsed/>
    <w:rsid w:val="008430ED"/>
    <w:pPr>
      <w:ind w:left="283" w:hanging="283"/>
      <w:contextualSpacing/>
    </w:pPr>
  </w:style>
  <w:style w:type="character" w:customStyle="1" w:styleId="FontStyle11">
    <w:name w:val="Font Style11"/>
    <w:uiPriority w:val="99"/>
    <w:rsid w:val="008430ED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73B6"/>
  </w:style>
  <w:style w:type="paragraph" w:styleId="a3">
    <w:name w:val="header"/>
    <w:basedOn w:val="a"/>
    <w:link w:val="a4"/>
    <w:uiPriority w:val="99"/>
    <w:unhideWhenUsed/>
    <w:rsid w:val="00297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7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7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73B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73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2973B6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2973B6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973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E9EE-19DB-40FF-98DF-AAF74B30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mamedova.rv</cp:lastModifiedBy>
  <cp:revision>21</cp:revision>
  <dcterms:created xsi:type="dcterms:W3CDTF">2014-02-16T11:14:00Z</dcterms:created>
  <dcterms:modified xsi:type="dcterms:W3CDTF">2020-02-17T04:12:00Z</dcterms:modified>
</cp:coreProperties>
</file>