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3D" w:rsidRPr="002E1102" w:rsidRDefault="00E8609D" w:rsidP="00302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02C3D" w:rsidRPr="002E1102">
        <w:rPr>
          <w:rFonts w:ascii="Times New Roman" w:hAnsi="Times New Roman" w:cs="Times New Roman"/>
          <w:b/>
          <w:bCs/>
          <w:sz w:val="28"/>
          <w:szCs w:val="28"/>
        </w:rPr>
        <w:t>неми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bookmarkStart w:id="0" w:name="_GoBack"/>
      <w:bookmarkEnd w:id="0"/>
      <w:r w:rsidR="00302C3D" w:rsidRPr="002E1102">
        <w:rPr>
          <w:rFonts w:ascii="Times New Roman" w:hAnsi="Times New Roman" w:cs="Times New Roman"/>
          <w:b/>
          <w:bCs/>
          <w:sz w:val="28"/>
          <w:szCs w:val="28"/>
        </w:rPr>
        <w:t xml:space="preserve"> у беременных</w:t>
      </w:r>
    </w:p>
    <w:p w:rsidR="00302C3D" w:rsidRPr="002E1102" w:rsidRDefault="00A55137" w:rsidP="00302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1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5278" w:rsidRPr="002E1102" w:rsidRDefault="00BD5278" w:rsidP="002960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02">
        <w:rPr>
          <w:rFonts w:ascii="Times New Roman" w:hAnsi="Times New Roman" w:cs="Times New Roman"/>
          <w:sz w:val="28"/>
          <w:szCs w:val="28"/>
        </w:rPr>
        <w:t>Глаголева, О. Н. Эффективность образовательных программ для улучшения структуры питания населения и профилактики анемий / О. Н. Глаголева, Д. В. Турчанинов, Е. А. Вильмс</w:t>
      </w:r>
      <w:r w:rsidR="00431E0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2E1102">
        <w:rPr>
          <w:rFonts w:ascii="Times New Roman" w:hAnsi="Times New Roman" w:cs="Times New Roman"/>
          <w:sz w:val="28"/>
          <w:szCs w:val="28"/>
        </w:rPr>
        <w:t xml:space="preserve"> // Гигиена и санитария. - 2015. - Том 94, N 7</w:t>
      </w:r>
    </w:p>
    <w:p w:rsidR="00BD5278" w:rsidRPr="002E1102" w:rsidRDefault="00BD5278" w:rsidP="002960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02">
        <w:rPr>
          <w:rFonts w:ascii="Times New Roman" w:hAnsi="Times New Roman" w:cs="Times New Roman"/>
          <w:sz w:val="28"/>
          <w:szCs w:val="28"/>
        </w:rPr>
        <w:t>Левина, А. А. Дифференциальная диагностика анемий / А. А. Левина, Л. М. Мещерякова, М. М. Цыбульская</w:t>
      </w:r>
      <w:r w:rsidR="003102F0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2E1102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- 2015. - Том 60, N 12. -  С. 26-30</w:t>
      </w:r>
    </w:p>
    <w:p w:rsidR="000C251F" w:rsidRPr="000C251F" w:rsidRDefault="000C251F" w:rsidP="000C25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1F">
        <w:rPr>
          <w:rFonts w:ascii="Times New Roman" w:hAnsi="Times New Roman" w:cs="Times New Roman"/>
          <w:sz w:val="28"/>
          <w:szCs w:val="28"/>
        </w:rPr>
        <w:t xml:space="preserve">Профилактика и лечение анемии у женщин репродуктивного возраста при гинекологических заболеваниях / Н. И. Стуклов, С. А. </w:t>
      </w:r>
      <w:proofErr w:type="gramStart"/>
      <w:r w:rsidRPr="000C251F">
        <w:rPr>
          <w:rFonts w:ascii="Times New Roman" w:hAnsi="Times New Roman" w:cs="Times New Roman"/>
          <w:sz w:val="28"/>
          <w:szCs w:val="28"/>
        </w:rPr>
        <w:t>Леваков</w:t>
      </w:r>
      <w:proofErr w:type="gramEnd"/>
      <w:r w:rsidRPr="000C251F">
        <w:rPr>
          <w:rFonts w:ascii="Times New Roman" w:hAnsi="Times New Roman" w:cs="Times New Roman"/>
          <w:sz w:val="28"/>
          <w:szCs w:val="28"/>
        </w:rPr>
        <w:t>, Т. В. Сушинская [и др.]</w:t>
      </w:r>
      <w:r w:rsidR="00A21EF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0C251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№3. - С. 218-228</w:t>
      </w:r>
    </w:p>
    <w:p w:rsidR="000C251F" w:rsidRPr="000C251F" w:rsidRDefault="000C251F" w:rsidP="000C25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1F">
        <w:rPr>
          <w:rFonts w:ascii="Times New Roman" w:hAnsi="Times New Roman" w:cs="Times New Roman"/>
          <w:sz w:val="28"/>
          <w:szCs w:val="28"/>
        </w:rPr>
        <w:t>Резолюция Совета экспертов по профилактике и лечению железодефицитной анемии у беременных</w:t>
      </w:r>
      <w:r w:rsidR="000F436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0C251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№4. - С. 230-232</w:t>
      </w:r>
    </w:p>
    <w:p w:rsidR="00ED7C78" w:rsidRDefault="00ED7C78" w:rsidP="002960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102">
        <w:rPr>
          <w:rFonts w:ascii="Times New Roman" w:hAnsi="Times New Roman" w:cs="Times New Roman"/>
          <w:sz w:val="28"/>
          <w:szCs w:val="28"/>
        </w:rPr>
        <w:t>Решение XVII Всероссийского научно-образовательного форума "Мать и Дитя"</w:t>
      </w:r>
      <w:r w:rsidR="003102F0">
        <w:rPr>
          <w:rFonts w:ascii="Times New Roman" w:hAnsi="Times New Roman" w:cs="Times New Roman"/>
          <w:sz w:val="28"/>
          <w:szCs w:val="28"/>
        </w:rPr>
        <w:t>. – Текст:</w:t>
      </w:r>
      <w:r w:rsidR="00E9427B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Pr="002E1102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- 2016. - N 12. - С. 153-155. </w:t>
      </w:r>
    </w:p>
    <w:p w:rsidR="002E181F" w:rsidRPr="002E1102" w:rsidRDefault="002E181F" w:rsidP="0029604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E181F" w:rsidRPr="002E11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B0" w:rsidRDefault="007028B0" w:rsidP="00BD5278">
      <w:pPr>
        <w:spacing w:after="0" w:line="240" w:lineRule="auto"/>
      </w:pPr>
      <w:r>
        <w:separator/>
      </w:r>
    </w:p>
  </w:endnote>
  <w:endnote w:type="continuationSeparator" w:id="0">
    <w:p w:rsidR="007028B0" w:rsidRDefault="007028B0" w:rsidP="00BD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B0" w:rsidRDefault="007028B0" w:rsidP="00BD5278">
      <w:pPr>
        <w:spacing w:after="0" w:line="240" w:lineRule="auto"/>
      </w:pPr>
      <w:r>
        <w:separator/>
      </w:r>
    </w:p>
  </w:footnote>
  <w:footnote w:type="continuationSeparator" w:id="0">
    <w:p w:rsidR="007028B0" w:rsidRDefault="007028B0" w:rsidP="00BD5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5343"/>
    <w:multiLevelType w:val="hybridMultilevel"/>
    <w:tmpl w:val="9FB0D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510A5"/>
    <w:multiLevelType w:val="hybridMultilevel"/>
    <w:tmpl w:val="578C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859B7"/>
    <w:multiLevelType w:val="hybridMultilevel"/>
    <w:tmpl w:val="FC3E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22"/>
    <w:rsid w:val="00035780"/>
    <w:rsid w:val="00044DDD"/>
    <w:rsid w:val="00091F3D"/>
    <w:rsid w:val="000C251F"/>
    <w:rsid w:val="000F436D"/>
    <w:rsid w:val="00161322"/>
    <w:rsid w:val="0029604D"/>
    <w:rsid w:val="002E1102"/>
    <w:rsid w:val="002E181F"/>
    <w:rsid w:val="00302C3D"/>
    <w:rsid w:val="003102F0"/>
    <w:rsid w:val="003F7E87"/>
    <w:rsid w:val="00431E0B"/>
    <w:rsid w:val="00483C23"/>
    <w:rsid w:val="005568B2"/>
    <w:rsid w:val="00561A38"/>
    <w:rsid w:val="007028B0"/>
    <w:rsid w:val="00783DBF"/>
    <w:rsid w:val="00A21EF2"/>
    <w:rsid w:val="00A55137"/>
    <w:rsid w:val="00AA52D9"/>
    <w:rsid w:val="00AF52D9"/>
    <w:rsid w:val="00BD5278"/>
    <w:rsid w:val="00D14421"/>
    <w:rsid w:val="00E03C34"/>
    <w:rsid w:val="00E8609D"/>
    <w:rsid w:val="00E9427B"/>
    <w:rsid w:val="00EA5FEC"/>
    <w:rsid w:val="00ED3E5C"/>
    <w:rsid w:val="00ED7C78"/>
    <w:rsid w:val="00F9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27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D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2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27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D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2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39</cp:revision>
  <dcterms:created xsi:type="dcterms:W3CDTF">2014-10-29T04:24:00Z</dcterms:created>
  <dcterms:modified xsi:type="dcterms:W3CDTF">2020-10-05T04:50:00Z</dcterms:modified>
</cp:coreProperties>
</file>