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96" w:rsidRDefault="006C2696" w:rsidP="006C2696">
      <w:pPr>
        <w:pStyle w:val="a6"/>
        <w:jc w:val="right"/>
        <w:outlineLvl w:val="0"/>
        <w:rPr>
          <w:b w:val="0"/>
          <w:sz w:val="28"/>
          <w:szCs w:val="28"/>
        </w:rPr>
      </w:pPr>
      <w:r w:rsidRPr="008465C0">
        <w:rPr>
          <w:b w:val="0"/>
          <w:sz w:val="28"/>
          <w:szCs w:val="28"/>
        </w:rPr>
        <w:t>Приложение</w:t>
      </w:r>
      <w:r w:rsidR="0069755A" w:rsidRPr="008465C0">
        <w:rPr>
          <w:b w:val="0"/>
          <w:sz w:val="28"/>
          <w:szCs w:val="28"/>
        </w:rPr>
        <w:t xml:space="preserve"> 3</w:t>
      </w:r>
    </w:p>
    <w:p w:rsidR="00E74A0E" w:rsidRDefault="00E74A0E" w:rsidP="00723F5F">
      <w:pPr>
        <w:pStyle w:val="a6"/>
        <w:outlineLvl w:val="0"/>
        <w:rPr>
          <w:b w:val="0"/>
          <w:sz w:val="28"/>
          <w:szCs w:val="28"/>
        </w:rPr>
      </w:pPr>
    </w:p>
    <w:p w:rsidR="00723F5F" w:rsidRDefault="00723F5F" w:rsidP="00723F5F">
      <w:pPr>
        <w:pStyle w:val="a6"/>
        <w:outlineLvl w:val="0"/>
      </w:pPr>
      <w:r>
        <w:t>Техническая экспертиза программы учебной дисциплины</w:t>
      </w:r>
    </w:p>
    <w:p w:rsidR="00723F5F" w:rsidRPr="008076AB" w:rsidRDefault="00723F5F" w:rsidP="00723F5F">
      <w:pPr>
        <w:pStyle w:val="a6"/>
        <w:outlineLvl w:val="0"/>
        <w:rPr>
          <w:b w:val="0"/>
        </w:rPr>
      </w:pPr>
      <w:r>
        <w:rPr>
          <w:b w:val="0"/>
        </w:rPr>
        <w:t>_______________________________________________________</w:t>
      </w:r>
    </w:p>
    <w:p w:rsidR="00723F5F" w:rsidRDefault="00723F5F" w:rsidP="00723F5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программы учебной дисциплины</w:t>
      </w:r>
    </w:p>
    <w:p w:rsidR="00723F5F" w:rsidRDefault="00723F5F" w:rsidP="00723F5F">
      <w:pPr>
        <w:jc w:val="center"/>
        <w:rPr>
          <w:i/>
          <w:sz w:val="16"/>
          <w:szCs w:val="16"/>
        </w:rPr>
      </w:pPr>
    </w:p>
    <w:p w:rsidR="00723F5F" w:rsidRPr="008076AB" w:rsidRDefault="00723F5F" w:rsidP="00723F5F">
      <w:r>
        <w:t xml:space="preserve">                                                                ________________________________________________________</w:t>
      </w:r>
    </w:p>
    <w:p w:rsidR="00723F5F" w:rsidRDefault="00723F5F" w:rsidP="00723F5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код и наименование специальности</w:t>
      </w:r>
    </w:p>
    <w:p w:rsidR="00723F5F" w:rsidRDefault="00723F5F" w:rsidP="00723F5F">
      <w:pPr>
        <w:jc w:val="center"/>
        <w:rPr>
          <w:i/>
          <w:sz w:val="16"/>
          <w:szCs w:val="16"/>
        </w:rPr>
      </w:pPr>
    </w:p>
    <w:p w:rsidR="00723F5F" w:rsidRPr="00472CC9" w:rsidRDefault="00723F5F" w:rsidP="00723F5F">
      <w:pPr>
        <w:jc w:val="center"/>
        <w:rPr>
          <w:b/>
        </w:rPr>
      </w:pPr>
      <w:proofErr w:type="gramStart"/>
      <w:r w:rsidRPr="000E1106">
        <w:t>представленной</w:t>
      </w:r>
      <w:r>
        <w:rPr>
          <w:b/>
        </w:rPr>
        <w:t xml:space="preserve"> </w:t>
      </w:r>
      <w:r w:rsidRPr="00472CC9">
        <w:rPr>
          <w:b/>
        </w:rPr>
        <w:t>_________</w:t>
      </w:r>
      <w:r>
        <w:rPr>
          <w:b/>
        </w:rPr>
        <w:t>_________</w:t>
      </w:r>
      <w:proofErr w:type="gramEnd"/>
    </w:p>
    <w:p w:rsidR="00723F5F" w:rsidRDefault="00723F5F" w:rsidP="00723F5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указывается организация-разработчик</w:t>
      </w:r>
    </w:p>
    <w:p w:rsidR="00723F5F" w:rsidRDefault="00723F5F" w:rsidP="00723F5F">
      <w:pPr>
        <w:jc w:val="center"/>
        <w:outlineLvl w:val="0"/>
        <w:rPr>
          <w:b/>
        </w:rPr>
      </w:pPr>
    </w:p>
    <w:p w:rsidR="00723F5F" w:rsidRDefault="00723F5F" w:rsidP="00723F5F">
      <w:pPr>
        <w:jc w:val="center"/>
        <w:outlineLvl w:val="0"/>
        <w:rPr>
          <w:b/>
        </w:rPr>
      </w:pPr>
      <w:r>
        <w:rPr>
          <w:b/>
        </w:rPr>
        <w:t>ЭКСПЕРТНОЕ ЗАКЛЮЧЕНИЕ</w:t>
      </w:r>
    </w:p>
    <w:p w:rsidR="00723F5F" w:rsidRDefault="00723F5F" w:rsidP="00723F5F">
      <w:pPr>
        <w:jc w:val="center"/>
        <w:outlineLvl w:val="0"/>
        <w:rPr>
          <w:b/>
        </w:rPr>
      </w:pPr>
    </w:p>
    <w:tbl>
      <w:tblPr>
        <w:tblW w:w="15111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3143"/>
        <w:gridCol w:w="831"/>
        <w:gridCol w:w="720"/>
      </w:tblGrid>
      <w:tr w:rsidR="00723F5F" w:rsidTr="00911B2E">
        <w:trPr>
          <w:cantSplit/>
          <w:tblHeader/>
          <w:jc w:val="center"/>
        </w:trPr>
        <w:tc>
          <w:tcPr>
            <w:tcW w:w="417" w:type="dxa"/>
            <w:vMerge w:val="restart"/>
          </w:tcPr>
          <w:p w:rsidR="00723F5F" w:rsidRDefault="00723F5F" w:rsidP="00911B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143" w:type="dxa"/>
            <w:vMerge w:val="restart"/>
          </w:tcPr>
          <w:p w:rsidR="00723F5F" w:rsidRDefault="00723F5F" w:rsidP="00911B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экспертного показателя</w:t>
            </w:r>
          </w:p>
        </w:tc>
        <w:tc>
          <w:tcPr>
            <w:tcW w:w="1551" w:type="dxa"/>
            <w:gridSpan w:val="2"/>
          </w:tcPr>
          <w:p w:rsidR="00723F5F" w:rsidRDefault="00723F5F" w:rsidP="00911B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Экспертная оценка</w:t>
            </w:r>
          </w:p>
        </w:tc>
      </w:tr>
      <w:tr w:rsidR="00723F5F" w:rsidTr="00911B2E">
        <w:trPr>
          <w:cantSplit/>
          <w:tblHeader/>
          <w:jc w:val="center"/>
        </w:trPr>
        <w:tc>
          <w:tcPr>
            <w:tcW w:w="417" w:type="dxa"/>
            <w:vMerge/>
          </w:tcPr>
          <w:p w:rsidR="00723F5F" w:rsidRDefault="00723F5F" w:rsidP="00911B2E">
            <w:pPr>
              <w:spacing w:line="240" w:lineRule="exact"/>
            </w:pPr>
          </w:p>
        </w:tc>
        <w:tc>
          <w:tcPr>
            <w:tcW w:w="13143" w:type="dxa"/>
            <w:vMerge/>
          </w:tcPr>
          <w:p w:rsidR="00723F5F" w:rsidRDefault="00723F5F" w:rsidP="00911B2E">
            <w:pPr>
              <w:spacing w:line="240" w:lineRule="exact"/>
            </w:pP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23F5F" w:rsidTr="00911B2E">
        <w:trPr>
          <w:tblHeader/>
          <w:jc w:val="center"/>
        </w:trPr>
        <w:tc>
          <w:tcPr>
            <w:tcW w:w="15111" w:type="dxa"/>
            <w:gridSpan w:val="4"/>
          </w:tcPr>
          <w:p w:rsidR="00723F5F" w:rsidRDefault="00723F5F" w:rsidP="00911B2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Экспертиза оформления титульного листа и оглавления</w:t>
            </w: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Наименование программы учебной дисциплины на титульном листе совпадает с наименованием дисциплины в соответствии с ФГОС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 xml:space="preserve">Нумерация страниц в «Содержании» </w:t>
            </w:r>
            <w:r w:rsidRPr="00113B16">
              <w:t>соответствует размещению разделов программы.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15111" w:type="dxa"/>
            <w:gridSpan w:val="4"/>
          </w:tcPr>
          <w:p w:rsidR="00723F5F" w:rsidRDefault="00723F5F" w:rsidP="00911B2E">
            <w:pPr>
              <w:spacing w:line="240" w:lineRule="exact"/>
              <w:jc w:val="center"/>
            </w:pPr>
            <w:r>
              <w:rPr>
                <w:b/>
              </w:rPr>
              <w:t>Экспертиза раздела 1 «Паспорт примерной программы профессионального модуля»</w:t>
            </w: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</w:pPr>
            <w:r>
              <w:t>Раздел 1 «Паспорт программы учебной дисциплины» представлен.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</w:pPr>
            <w:r w:rsidRPr="00E23631">
              <w:t xml:space="preserve">Наименование программы </w:t>
            </w:r>
            <w:r>
              <w:t xml:space="preserve">дисциплины в паспорте  </w:t>
            </w:r>
            <w:r w:rsidRPr="00E23631">
              <w:t>совпадает с наименованием</w:t>
            </w:r>
            <w:r>
              <w:t xml:space="preserve"> на титульном листе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E74A0E">
            <w:pPr>
              <w:tabs>
                <w:tab w:val="left" w:pos="11406"/>
              </w:tabs>
              <w:spacing w:line="240" w:lineRule="exact"/>
            </w:pPr>
            <w:r>
              <w:t>Пункт 1.1. «Область применения программы» содержит информацию о</w:t>
            </w:r>
            <w:r w:rsidRPr="00A20A8B">
              <w:rPr>
                <w:i/>
                <w:sz w:val="20"/>
                <w:szCs w:val="20"/>
              </w:rPr>
              <w:t xml:space="preserve"> </w:t>
            </w:r>
            <w:r w:rsidRPr="00EE10B0">
              <w:t>возможности использования программы в дополнительном профессиональном образовании и профессиональной подготовке</w:t>
            </w:r>
            <w:r>
              <w:t>.</w:t>
            </w:r>
            <w:r w:rsidRPr="00EE10B0">
              <w:t xml:space="preserve"> 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 w:rsidRPr="008C7E9E">
              <w:t xml:space="preserve">Пункт 1.2. </w:t>
            </w:r>
            <w:r w:rsidRPr="008C7E9E">
              <w:rPr>
                <w:bCs/>
              </w:rPr>
              <w:t xml:space="preserve">«Место дисциплины в структуре основной профессиональной образовательной программы» </w:t>
            </w:r>
            <w:r w:rsidRPr="008C7E9E">
              <w:t xml:space="preserve">указывает </w:t>
            </w:r>
            <w:r>
              <w:t xml:space="preserve">на </w:t>
            </w:r>
            <w:r w:rsidRPr="008C7E9E">
              <w:t>принадлежность дисциплины к учебному циклу</w:t>
            </w:r>
            <w:r>
              <w:t>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  <w:rPr>
                <w:spacing w:val="-6"/>
              </w:rPr>
            </w:pPr>
            <w:r>
              <w:t>Пункт 1.3. «Цели и задачи дисциплины – требования к результатам освоения дисциплины</w:t>
            </w:r>
            <w:r w:rsidRPr="008C7E9E">
              <w:t>»</w:t>
            </w:r>
            <w:r>
              <w:t xml:space="preserve"> содержит </w:t>
            </w:r>
            <w:r w:rsidRPr="008C7E9E">
              <w:t xml:space="preserve"> требования к умениям </w:t>
            </w:r>
            <w:r>
              <w:t xml:space="preserve">и знаниям в соответствии с ФГОС 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Пункт 1.4. «Рекомендуемое количество часов на освоение программы дисциплины»</w:t>
            </w:r>
            <w:r w:rsidRPr="00113B16">
              <w:t xml:space="preserve"> устанавливает распределение общего объема </w:t>
            </w:r>
            <w:proofErr w:type="gramStart"/>
            <w:r w:rsidRPr="00113B16">
              <w:t>времени</w:t>
            </w:r>
            <w:proofErr w:type="gramEnd"/>
            <w:r w:rsidRPr="00113B16">
              <w:t xml:space="preserve"> на обязательную аудиторную учебную нагрузку обучающегося, самостоятельную работу обучающегося, учебную и производственную практику.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15111" w:type="dxa"/>
            <w:gridSpan w:val="4"/>
          </w:tcPr>
          <w:p w:rsidR="00723F5F" w:rsidRDefault="00723F5F" w:rsidP="00911B2E">
            <w:pPr>
              <w:spacing w:line="240" w:lineRule="exact"/>
              <w:jc w:val="center"/>
            </w:pPr>
            <w:r>
              <w:rPr>
                <w:b/>
              </w:rPr>
              <w:t xml:space="preserve">Экспертиза раздела 2 «Структура и примерное содержание профессионального модуля» </w:t>
            </w: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Раздел </w:t>
            </w:r>
            <w:r w:rsidRPr="008E2AC9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 «</w:t>
            </w:r>
            <w:r>
              <w:rPr>
                <w:bCs/>
              </w:rPr>
              <w:t xml:space="preserve">Структура и содержание учебной дисциплины» </w:t>
            </w:r>
            <w:proofErr w:type="gramStart"/>
            <w:r>
              <w:rPr>
                <w:bCs/>
              </w:rPr>
              <w:t>представлен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Таблица 2.1.</w:t>
            </w:r>
            <w:r w:rsidRPr="0029306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«Объем учебной дисциплины и виды учебной работы» содержит почасовое распределение видов учебных работ в соответствии с формой, представленной в утвержденном макете.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Pr="00293063" w:rsidRDefault="00723F5F" w:rsidP="00911B2E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</w:pPr>
            <w:r>
              <w:t>Таблица 2.2. «</w:t>
            </w:r>
            <w:r>
              <w:rPr>
                <w:bCs/>
                <w:szCs w:val="28"/>
              </w:rPr>
              <w:t xml:space="preserve">Тематический план и содержание учебной дисциплины» содержит  перечень разделов учебной дисциплины с распределением по темам в соответствии с формой, представленной в утвержденном макете.                                                                                                          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Обозначения</w:t>
            </w:r>
            <w:r w:rsidRPr="00A20A8B">
              <w:t xml:space="preserve"> характеристик уровня освоения учебного материала </w:t>
            </w:r>
            <w:r>
              <w:t>соответствуют требованиям утвержденного макета.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 xml:space="preserve">Объем </w:t>
            </w:r>
            <w:r w:rsidRPr="00027476">
              <w:t xml:space="preserve">максимальной учебной нагрузки </w:t>
            </w:r>
            <w:proofErr w:type="gramStart"/>
            <w:r w:rsidRPr="00027476">
              <w:t>обучающегося</w:t>
            </w:r>
            <w:proofErr w:type="gramEnd"/>
            <w:r w:rsidRPr="00027476">
              <w:t xml:space="preserve"> </w:t>
            </w:r>
            <w:r>
              <w:t>в паспорте программы, таблицах 2.1 и 2.2 совпадает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 xml:space="preserve">Объем обязательной аудиторной нагрузки в паспорте программы, таблицах 2.1 </w:t>
            </w:r>
            <w:r w:rsidRPr="00723F5F">
              <w:t>и 2.2</w:t>
            </w:r>
            <w:r>
              <w:t xml:space="preserve"> совпадает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 xml:space="preserve">Объем времени, отведенного на самостоятельную работу обучающихся, в паспорте программы, таблицах 2.1 и </w:t>
            </w:r>
            <w:r w:rsidRPr="00723F5F">
              <w:t>2.2</w:t>
            </w:r>
            <w:r>
              <w:t xml:space="preserve"> совпадает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15111" w:type="dxa"/>
            <w:gridSpan w:val="4"/>
          </w:tcPr>
          <w:p w:rsidR="00723F5F" w:rsidRDefault="00723F5F" w:rsidP="00911B2E">
            <w:pPr>
              <w:spacing w:line="240" w:lineRule="exact"/>
              <w:jc w:val="center"/>
            </w:pPr>
            <w:r>
              <w:rPr>
                <w:b/>
              </w:rPr>
              <w:t>Экспертиза раздела 3 «Условия реализации программы дисциплины»</w:t>
            </w: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 xml:space="preserve">Раздел 3 «Условия реализации программы дисциплины» представлен. 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Пункт 3.1. «Требования к минимальному материально-техническому обеспечению»</w:t>
            </w:r>
            <w:r w:rsidRPr="00A20A8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с</w:t>
            </w:r>
            <w:r w:rsidRPr="0043253B">
              <w:rPr>
                <w:bCs/>
              </w:rPr>
              <w:t xml:space="preserve">одержит перечень </w:t>
            </w:r>
            <w:r>
              <w:rPr>
                <w:bCs/>
              </w:rPr>
              <w:t xml:space="preserve">учебных помещений и </w:t>
            </w:r>
            <w:r w:rsidRPr="0043253B">
              <w:rPr>
                <w:bCs/>
              </w:rPr>
              <w:t>средств обучения,</w:t>
            </w:r>
            <w:r>
              <w:rPr>
                <w:bCs/>
              </w:rPr>
              <w:t xml:space="preserve"> необходимых для реализации программы дисциплины.</w:t>
            </w:r>
            <w:r w:rsidRPr="0043253B">
              <w:rPr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Пункт 3.2. «Информационное обеспечение обучения» содержит перечень</w:t>
            </w:r>
            <w:r w:rsidRPr="00A20A8B">
              <w:rPr>
                <w:b/>
                <w:bCs/>
                <w:sz w:val="28"/>
                <w:szCs w:val="28"/>
              </w:rPr>
              <w:t xml:space="preserve"> </w:t>
            </w:r>
            <w:r w:rsidRPr="001F57DA">
              <w:rPr>
                <w:bCs/>
              </w:rPr>
              <w:t>рекомендуемых учебных изданий, Интернет-ресурсов, дополнительной литературы</w:t>
            </w:r>
            <w:r>
              <w:rPr>
                <w:bCs/>
              </w:rPr>
              <w:t>,</w:t>
            </w:r>
            <w:r w:rsidRPr="00113B16">
              <w:t xml:space="preserve"> составленный в соответствии с ГОСТ</w:t>
            </w:r>
            <w:r>
              <w:t xml:space="preserve"> 7.0.5-2008 «Б</w:t>
            </w:r>
            <w:r w:rsidRPr="00113B16">
              <w:t>иблиографическ</w:t>
            </w:r>
            <w:r>
              <w:t>ая</w:t>
            </w:r>
            <w:r w:rsidRPr="00113B16">
              <w:t xml:space="preserve"> ссылк</w:t>
            </w:r>
            <w:r>
              <w:t>а</w:t>
            </w:r>
            <w:r w:rsidRPr="00113B16">
              <w:t>.</w:t>
            </w:r>
            <w:r>
              <w:t xml:space="preserve"> Общие требования и правила составления».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 w:rsidRPr="00113B16">
              <w:t xml:space="preserve">Список литературы содержит информацию о печатных и электронных </w:t>
            </w:r>
            <w:proofErr w:type="gramStart"/>
            <w:r w:rsidRPr="00113B16">
              <w:t>изданиях</w:t>
            </w:r>
            <w:proofErr w:type="gramEnd"/>
            <w:r w:rsidRPr="00113B16">
              <w:t xml:space="preserve"> основной и дополнительной учебной литературы по дисциплинам всех циклов, изданной за последние 5 лет.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15111" w:type="dxa"/>
            <w:gridSpan w:val="4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 xml:space="preserve">Раздел </w:t>
            </w:r>
            <w:r>
              <w:rPr>
                <w:caps/>
              </w:rPr>
              <w:t>4. «</w:t>
            </w:r>
            <w:r>
              <w:t>Контроль и оценка результатов освоения дисциплины</w:t>
            </w:r>
            <w:r>
              <w:rPr>
                <w:caps/>
              </w:rPr>
              <w:t>»</w:t>
            </w:r>
            <w:r w:rsidR="00E74A0E">
              <w:rPr>
                <w:caps/>
              </w:rPr>
              <w:t xml:space="preserve"> </w:t>
            </w:r>
            <w:r>
              <w:t>представлен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Pr="00113B16" w:rsidRDefault="00723F5F" w:rsidP="00911B2E">
            <w:r w:rsidRPr="00D50E47">
              <w:t>Формы и методы контроля и оценки результатов обучения</w:t>
            </w:r>
            <w:r w:rsidRPr="00A20A8B">
              <w:rPr>
                <w:b/>
              </w:rPr>
              <w:t xml:space="preserve"> </w:t>
            </w:r>
            <w:r w:rsidRPr="00476004">
              <w:t>конкретизирован</w:t>
            </w:r>
            <w:r>
              <w:t>ы</w:t>
            </w:r>
            <w:r w:rsidRPr="00476004">
              <w:t xml:space="preserve"> </w:t>
            </w:r>
            <w:r>
              <w:t xml:space="preserve">по знаниям и умениям. 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trHeight w:val="141"/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Наименования знаний и умений совпадают с требованиями ФГОС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  <w:jc w:val="center"/>
            </w:pPr>
            <w:r w:rsidRPr="003F5A7E">
              <w:rPr>
                <w:b/>
              </w:rPr>
              <w:t xml:space="preserve">Экспертиза оформления </w:t>
            </w:r>
            <w:r>
              <w:rPr>
                <w:b/>
              </w:rPr>
              <w:t>программы в целом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ограммы отформатирован  в соответствии с утвержденным макетом.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417" w:type="dxa"/>
          </w:tcPr>
          <w:p w:rsidR="00723F5F" w:rsidRDefault="00723F5F" w:rsidP="00911B2E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13143" w:type="dxa"/>
          </w:tcPr>
          <w:p w:rsidR="00723F5F" w:rsidRDefault="00723F5F" w:rsidP="00911B2E">
            <w:pPr>
              <w:spacing w:line="240" w:lineRule="exact"/>
            </w:pPr>
            <w:r>
              <w:t>Форматирование таблиц и текста не затрудняет чтение и понимание содержания программы.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13560" w:type="dxa"/>
            <w:gridSpan w:val="2"/>
          </w:tcPr>
          <w:p w:rsidR="00723F5F" w:rsidRPr="003A7543" w:rsidRDefault="00723F5F" w:rsidP="00911B2E">
            <w:pPr>
              <w:spacing w:line="240" w:lineRule="exact"/>
              <w:rPr>
                <w:i/>
              </w:rPr>
            </w:pPr>
            <w:r w:rsidRPr="00860476">
              <w:rPr>
                <w:b/>
              </w:rPr>
              <w:t>ИТОГОВОЕ ЗАКЛЮЧЕНИЕ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  <w:tr w:rsidR="00723F5F" w:rsidTr="00911B2E">
        <w:trPr>
          <w:jc w:val="center"/>
        </w:trPr>
        <w:tc>
          <w:tcPr>
            <w:tcW w:w="13560" w:type="dxa"/>
            <w:gridSpan w:val="2"/>
          </w:tcPr>
          <w:p w:rsidR="00723F5F" w:rsidRDefault="00723F5F" w:rsidP="00911B2E">
            <w:pPr>
              <w:spacing w:line="240" w:lineRule="exact"/>
            </w:pPr>
            <w:r>
              <w:t>Программа дисциплины может быть направлена на содержательную экспертизу</w:t>
            </w:r>
          </w:p>
        </w:tc>
        <w:tc>
          <w:tcPr>
            <w:tcW w:w="831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spacing w:line="240" w:lineRule="exact"/>
              <w:jc w:val="center"/>
            </w:pPr>
          </w:p>
        </w:tc>
      </w:tr>
    </w:tbl>
    <w:p w:rsidR="00723F5F" w:rsidRDefault="00723F5F" w:rsidP="00723F5F"/>
    <w:p w:rsidR="00723F5F" w:rsidRDefault="00723F5F" w:rsidP="00723F5F"/>
    <w:p w:rsidR="00723F5F" w:rsidRDefault="00723F5F" w:rsidP="00723F5F">
      <w:r>
        <w:t>Дата                                                                                                                                                                                                       Подпись</w:t>
      </w:r>
    </w:p>
    <w:p w:rsidR="00723F5F" w:rsidRDefault="00723F5F" w:rsidP="00723F5F"/>
    <w:p w:rsidR="00723F5F" w:rsidRDefault="00723F5F" w:rsidP="00723F5F"/>
    <w:p w:rsidR="00723F5F" w:rsidRDefault="00723F5F" w:rsidP="00723F5F"/>
    <w:p w:rsidR="00723F5F" w:rsidRDefault="00723F5F" w:rsidP="00723F5F"/>
    <w:p w:rsidR="00723F5F" w:rsidRDefault="00723F5F" w:rsidP="00723F5F"/>
    <w:p w:rsidR="00723F5F" w:rsidRDefault="00723F5F" w:rsidP="00723F5F">
      <w:pPr>
        <w:rPr>
          <w:b/>
          <w:sz w:val="28"/>
          <w:szCs w:val="28"/>
        </w:rPr>
      </w:pPr>
      <w:r w:rsidRPr="00216D28">
        <w:rPr>
          <w:b/>
          <w:sz w:val="28"/>
          <w:szCs w:val="28"/>
        </w:rPr>
        <w:lastRenderedPageBreak/>
        <w:t>Примечание:</w:t>
      </w:r>
    </w:p>
    <w:p w:rsidR="00723F5F" w:rsidRDefault="00723F5F" w:rsidP="00723F5F">
      <w:pPr>
        <w:rPr>
          <w:b/>
          <w:sz w:val="28"/>
          <w:szCs w:val="28"/>
        </w:rPr>
      </w:pPr>
    </w:p>
    <w:p w:rsidR="00723F5F" w:rsidRDefault="00723F5F" w:rsidP="00723F5F">
      <w:pPr>
        <w:jc w:val="center"/>
        <w:outlineLvl w:val="0"/>
        <w:rPr>
          <w:b/>
        </w:rPr>
      </w:pPr>
      <w:r>
        <w:rPr>
          <w:b/>
        </w:rPr>
        <w:t>Содержательная экспертиза программы учебной дисциплины</w:t>
      </w:r>
    </w:p>
    <w:p w:rsidR="00723F5F" w:rsidRPr="00974076" w:rsidRDefault="00723F5F" w:rsidP="00723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4076">
        <w:rPr>
          <w:b/>
          <w:bCs/>
          <w:sz w:val="28"/>
          <w:szCs w:val="28"/>
        </w:rPr>
        <w:t>____________________________________________________________________</w:t>
      </w:r>
      <w:r>
        <w:rPr>
          <w:b/>
          <w:bCs/>
          <w:sz w:val="28"/>
          <w:szCs w:val="28"/>
        </w:rPr>
        <w:t xml:space="preserve"> ,</w:t>
      </w:r>
    </w:p>
    <w:p w:rsidR="00723F5F" w:rsidRDefault="00723F5F" w:rsidP="00723F5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наименование учебной дисциплины </w:t>
      </w:r>
    </w:p>
    <w:p w:rsidR="00723F5F" w:rsidRDefault="00723F5F" w:rsidP="00723F5F">
      <w:pPr>
        <w:jc w:val="center"/>
        <w:rPr>
          <w:i/>
          <w:sz w:val="16"/>
          <w:szCs w:val="16"/>
        </w:rPr>
      </w:pPr>
    </w:p>
    <w:p w:rsidR="00723F5F" w:rsidRPr="00F44E87" w:rsidRDefault="00723F5F" w:rsidP="00723F5F">
      <w:pPr>
        <w:jc w:val="center"/>
      </w:pPr>
      <w:r w:rsidRPr="00F44E87">
        <w:rPr>
          <w:sz w:val="28"/>
          <w:szCs w:val="28"/>
        </w:rPr>
        <w:t>________________________________________________________________</w:t>
      </w:r>
    </w:p>
    <w:p w:rsidR="00723F5F" w:rsidRPr="00F44E87" w:rsidRDefault="00723F5F" w:rsidP="00723F5F">
      <w:pPr>
        <w:jc w:val="center"/>
        <w:rPr>
          <w:i/>
          <w:sz w:val="16"/>
          <w:szCs w:val="16"/>
        </w:rPr>
      </w:pPr>
      <w:r w:rsidRPr="00F44E87">
        <w:rPr>
          <w:i/>
          <w:sz w:val="16"/>
          <w:szCs w:val="16"/>
        </w:rPr>
        <w:t>код и наименование ФГОС НПО / СПО</w:t>
      </w:r>
    </w:p>
    <w:p w:rsidR="00723F5F" w:rsidRPr="00974076" w:rsidRDefault="00723F5F" w:rsidP="00723F5F">
      <w:pPr>
        <w:jc w:val="center"/>
        <w:rPr>
          <w:i/>
          <w:sz w:val="16"/>
          <w:szCs w:val="16"/>
        </w:rPr>
      </w:pPr>
    </w:p>
    <w:p w:rsidR="00723F5F" w:rsidRDefault="00723F5F" w:rsidP="00723F5F">
      <w:pPr>
        <w:jc w:val="center"/>
        <w:rPr>
          <w:b/>
        </w:rPr>
      </w:pPr>
      <w:proofErr w:type="gramStart"/>
      <w:r>
        <w:rPr>
          <w:b/>
        </w:rPr>
        <w:t>представленной __________________________________________________________________</w:t>
      </w:r>
      <w:proofErr w:type="gramEnd"/>
    </w:p>
    <w:p w:rsidR="00723F5F" w:rsidRDefault="00723F5F" w:rsidP="00723F5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указывается организация-разработчик</w:t>
      </w:r>
    </w:p>
    <w:p w:rsidR="00723F5F" w:rsidRDefault="00723F5F" w:rsidP="00723F5F">
      <w:pPr>
        <w:jc w:val="center"/>
        <w:outlineLvl w:val="0"/>
        <w:rPr>
          <w:b/>
        </w:rPr>
      </w:pPr>
    </w:p>
    <w:p w:rsidR="00723F5F" w:rsidRDefault="00723F5F" w:rsidP="00723F5F">
      <w:pPr>
        <w:jc w:val="center"/>
        <w:outlineLvl w:val="0"/>
        <w:rPr>
          <w:b/>
        </w:rPr>
      </w:pPr>
      <w:r>
        <w:rPr>
          <w:b/>
        </w:rPr>
        <w:t>ЭКСПЕРТНОЕ ЗАКЛЮЧЕНИЕ</w:t>
      </w:r>
    </w:p>
    <w:p w:rsidR="00723F5F" w:rsidRPr="00791850" w:rsidRDefault="00723F5F" w:rsidP="00723F5F">
      <w:pPr>
        <w:jc w:val="center"/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3"/>
        <w:gridCol w:w="685"/>
        <w:gridCol w:w="699"/>
        <w:gridCol w:w="1652"/>
        <w:gridCol w:w="2349"/>
      </w:tblGrid>
      <w:tr w:rsidR="00723F5F" w:rsidTr="00911B2E">
        <w:trPr>
          <w:cantSplit/>
          <w:tblHeader/>
        </w:trPr>
        <w:tc>
          <w:tcPr>
            <w:tcW w:w="648" w:type="dxa"/>
            <w:vMerge w:val="restart"/>
          </w:tcPr>
          <w:p w:rsidR="00723F5F" w:rsidRDefault="00723F5F" w:rsidP="00911B2E">
            <w:pPr>
              <w:jc w:val="center"/>
            </w:pPr>
            <w:r>
              <w:t>№</w:t>
            </w:r>
          </w:p>
        </w:tc>
        <w:tc>
          <w:tcPr>
            <w:tcW w:w="9183" w:type="dxa"/>
            <w:vMerge w:val="restart"/>
          </w:tcPr>
          <w:p w:rsidR="00723F5F" w:rsidRDefault="00723F5F" w:rsidP="00911B2E">
            <w:pPr>
              <w:jc w:val="center"/>
            </w:pPr>
            <w:r>
              <w:rPr>
                <w:b/>
              </w:rPr>
              <w:t>Наименование экспертного показателя</w:t>
            </w:r>
          </w:p>
        </w:tc>
        <w:tc>
          <w:tcPr>
            <w:tcW w:w="3036" w:type="dxa"/>
            <w:gridSpan w:val="3"/>
          </w:tcPr>
          <w:p w:rsidR="00723F5F" w:rsidRDefault="00723F5F" w:rsidP="00911B2E">
            <w:pPr>
              <w:jc w:val="center"/>
            </w:pPr>
            <w:r>
              <w:rPr>
                <w:b/>
              </w:rPr>
              <w:t>Экспертная оценка</w:t>
            </w:r>
          </w:p>
        </w:tc>
        <w:tc>
          <w:tcPr>
            <w:tcW w:w="2349" w:type="dxa"/>
            <w:vMerge w:val="restart"/>
          </w:tcPr>
          <w:p w:rsidR="00723F5F" w:rsidRDefault="00723F5F" w:rsidP="00911B2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723F5F" w:rsidTr="00911B2E">
        <w:trPr>
          <w:cantSplit/>
          <w:tblHeader/>
        </w:trPr>
        <w:tc>
          <w:tcPr>
            <w:tcW w:w="648" w:type="dxa"/>
            <w:vMerge/>
          </w:tcPr>
          <w:p w:rsidR="00723F5F" w:rsidRDefault="00723F5F" w:rsidP="00911B2E">
            <w:pPr>
              <w:jc w:val="center"/>
            </w:pPr>
          </w:p>
        </w:tc>
        <w:tc>
          <w:tcPr>
            <w:tcW w:w="9183" w:type="dxa"/>
            <w:vMerge/>
          </w:tcPr>
          <w:p w:rsidR="00723F5F" w:rsidRDefault="00723F5F" w:rsidP="00911B2E">
            <w:pPr>
              <w:jc w:val="center"/>
              <w:rPr>
                <w:b/>
              </w:rPr>
            </w:pP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  <w:rPr>
                <w:b/>
              </w:rPr>
            </w:pPr>
            <w:r>
              <w:rPr>
                <w:b/>
              </w:rPr>
              <w:t>заключение отсутствует</w:t>
            </w:r>
          </w:p>
        </w:tc>
        <w:tc>
          <w:tcPr>
            <w:tcW w:w="2349" w:type="dxa"/>
            <w:vMerge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15216" w:type="dxa"/>
            <w:gridSpan w:val="6"/>
          </w:tcPr>
          <w:p w:rsidR="00723F5F" w:rsidRDefault="00723F5F" w:rsidP="00911B2E">
            <w:pPr>
              <w:jc w:val="center"/>
            </w:pPr>
            <w:r>
              <w:rPr>
                <w:b/>
              </w:rPr>
              <w:t>Экспертиза раздела 1 «Паспорт примерной программы учебной дисциплины»</w:t>
            </w: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>Перечень умений и знаний  соответствует требованиям ФГОС (конкретизирует и/или расширяет требования ФГОС</w:t>
            </w:r>
            <w:r>
              <w:rPr>
                <w:rStyle w:val="aa"/>
              </w:rPr>
              <w:footnoteReference w:id="1"/>
            </w:r>
            <w:r>
              <w:t>)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15216" w:type="dxa"/>
            <w:gridSpan w:val="6"/>
          </w:tcPr>
          <w:p w:rsidR="00723F5F" w:rsidRDefault="00723F5F" w:rsidP="00911B2E">
            <w:pPr>
              <w:jc w:val="center"/>
            </w:pPr>
            <w:r>
              <w:rPr>
                <w:b/>
              </w:rPr>
              <w:t>Экспертиза раздела 4</w:t>
            </w:r>
            <w:r>
              <w:rPr>
                <w:b/>
                <w:caps/>
              </w:rPr>
              <w:t xml:space="preserve"> «</w:t>
            </w:r>
            <w:r>
              <w:rPr>
                <w:b/>
              </w:rPr>
              <w:t>Контроль и оценка результатов освоения дисциплины</w:t>
            </w:r>
            <w:r>
              <w:rPr>
                <w:b/>
                <w:caps/>
              </w:rPr>
              <w:t>»</w:t>
            </w: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Pr="00AD49EF" w:rsidRDefault="00723F5F" w:rsidP="00911B2E">
            <w:r>
              <w:t>Результаты обучения сформулированы однозначно для понимания и оценивания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>Комплекс форм и методов контроля и оценки умений и знаний  образует систему достоверной и объективной оценки уровня освоения дисциплины.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15216" w:type="dxa"/>
            <w:gridSpan w:val="6"/>
          </w:tcPr>
          <w:p w:rsidR="00723F5F" w:rsidRDefault="00723F5F" w:rsidP="00911B2E">
            <w:pPr>
              <w:jc w:val="center"/>
            </w:pPr>
            <w:r>
              <w:rPr>
                <w:b/>
              </w:rPr>
              <w:t>Экспертиза раздела 2</w:t>
            </w:r>
            <w:r>
              <w:rPr>
                <w:b/>
                <w:caps/>
              </w:rPr>
              <w:t xml:space="preserve"> «</w:t>
            </w:r>
            <w:r>
              <w:rPr>
                <w:b/>
              </w:rPr>
              <w:t>Структура и примерное содержание учебной дисциплины»</w:t>
            </w: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>Структура программы учебной дисциплины соответствует принципу единства теоретического и практического обучения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>Содержание учебного материала соответствует знаниям и умениям, перечисленным в разделе 4</w:t>
            </w:r>
            <w:r>
              <w:rPr>
                <w:rStyle w:val="aa"/>
              </w:rPr>
              <w:footnoteReference w:id="2"/>
            </w:r>
            <w:r>
              <w:t>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>Содержательное распределение по темам в таблице 2.2. дидактически соответствует разделам УД.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 xml:space="preserve">Почасовое распределение тем в таблице 2.2. по разделам – оптимально </w:t>
            </w:r>
            <w:r w:rsidRPr="0013413F">
              <w:t>(отражает объем и сложность учебного материала)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 xml:space="preserve">Содержательное распределение между «теорией», лабораторными работами,  практическими занятиями, контрольными работами и самостоятельной работой (таблица раздела 2.2.) полностью соответствует </w:t>
            </w:r>
            <w:r w:rsidRPr="00395714">
              <w:t>результат</w:t>
            </w:r>
            <w:r>
              <w:t>ам обучения (раздел 4)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>Почасовое распределение между «теорией», лабораторными работами и практическими занятиями контрольными работами и самостоятельной работой соответствует специфике о</w:t>
            </w:r>
            <w:r w:rsidRPr="00395714">
              <w:t>сновны</w:t>
            </w:r>
            <w:r>
              <w:t>х</w:t>
            </w:r>
            <w:r w:rsidRPr="00395714">
              <w:t xml:space="preserve"> показател</w:t>
            </w:r>
            <w:r>
              <w:t>ей</w:t>
            </w:r>
            <w:r w:rsidRPr="00395714">
              <w:t xml:space="preserve"> оценки результат</w:t>
            </w:r>
            <w:r>
              <w:t xml:space="preserve">ов обучения (раздел 4) 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>Уровень освоения учебного материала (таблица раздела 2.2.) определен с учетом формируемых умений в процессе выполнения лабораторных работ, практических занятий, самостоятельной работы.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 xml:space="preserve">Тематика домашних заданий самостоятельной работы </w:t>
            </w:r>
            <w:r w:rsidRPr="00395714">
              <w:t xml:space="preserve"> </w:t>
            </w:r>
            <w:r>
              <w:t>раскрывается «</w:t>
            </w:r>
            <w:proofErr w:type="spellStart"/>
            <w:r w:rsidRPr="000A4F63">
              <w:t>диагностичн</w:t>
            </w:r>
            <w:r>
              <w:t>ыми</w:t>
            </w:r>
            <w:proofErr w:type="spellEnd"/>
            <w:r>
              <w:t>»</w:t>
            </w:r>
            <w:r w:rsidRPr="000A4F63">
              <w:t xml:space="preserve"> формулировка</w:t>
            </w:r>
            <w:r>
              <w:t>ми</w:t>
            </w:r>
            <w:r w:rsidRPr="000A4F63">
              <w:t>, отражающ</w:t>
            </w:r>
            <w:r>
              <w:t>ими</w:t>
            </w:r>
            <w:r w:rsidRPr="000A4F63">
              <w:t xml:space="preserve"> овеществленный результат </w:t>
            </w:r>
            <w:r>
              <w:t>учебно-познавательной деятельности</w:t>
            </w:r>
            <w:r w:rsidRPr="000A4F63">
              <w:t xml:space="preserve"> обучающегося, который можно проверить и оценить</w:t>
            </w:r>
            <w:r>
              <w:rPr>
                <w:rStyle w:val="aa"/>
              </w:rPr>
              <w:footnoteReference w:id="3"/>
            </w:r>
            <w:r>
              <w:t>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Pr="002C1000" w:rsidRDefault="00723F5F" w:rsidP="00911B2E">
            <w:r>
              <w:t>О</w:t>
            </w:r>
            <w:r w:rsidRPr="00395714">
              <w:t xml:space="preserve">бъем </w:t>
            </w:r>
            <w:r>
              <w:t xml:space="preserve">времени на теоретическую подготовку по всем видам занятий </w:t>
            </w:r>
            <w:r w:rsidRPr="0013413F">
              <w:t>оптимален</w:t>
            </w:r>
            <w:r>
              <w:t xml:space="preserve"> для усвоения обозначенных знаний. 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 xml:space="preserve">Объем и содержание лабораторных работ, практических занятий и самостоятельной работы </w:t>
            </w:r>
            <w:r w:rsidRPr="0013413F">
              <w:t>оптимален</w:t>
            </w:r>
            <w:r>
              <w:t xml:space="preserve"> для формирования обозначенных умений.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pPr>
              <w:rPr>
                <w:highlight w:val="green"/>
              </w:rPr>
            </w:pPr>
            <w:r>
              <w:t>Т</w:t>
            </w:r>
            <w:r w:rsidRPr="00395714">
              <w:t xml:space="preserve">ематика курсовых работ </w:t>
            </w:r>
            <w:r>
              <w:t>соответствует специфике и обеспечивает усвоение знаний и формирование  умений.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15216" w:type="dxa"/>
            <w:gridSpan w:val="6"/>
          </w:tcPr>
          <w:p w:rsidR="00723F5F" w:rsidRDefault="00723F5F" w:rsidP="00911B2E">
            <w:pPr>
              <w:jc w:val="center"/>
            </w:pPr>
            <w:r>
              <w:rPr>
                <w:b/>
              </w:rPr>
              <w:t>Экспертиза раздела 3 «Условия реализации программы дисциплины»</w:t>
            </w: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>
              <w:t xml:space="preserve">Перечень учебных кабинетов (мастерских, лабораторий и др.) обеспечивает проведение всех видов </w:t>
            </w:r>
            <w:r w:rsidRPr="00CC0D8D">
              <w:t xml:space="preserve">лабораторных и </w:t>
            </w:r>
            <w:r>
              <w:t xml:space="preserve">практических </w:t>
            </w:r>
            <w:r w:rsidRPr="00CC0D8D">
              <w:t>работ</w:t>
            </w:r>
            <w:r>
              <w:t>, предусмотренных программой учебной дисциплины</w:t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r w:rsidRPr="00CC0D8D">
              <w:t xml:space="preserve">Перечисленное оборудование </w:t>
            </w:r>
            <w:r w:rsidRPr="0013413F">
              <w:t>в достаточной мере</w:t>
            </w:r>
            <w:r>
              <w:t xml:space="preserve"> </w:t>
            </w:r>
            <w:r w:rsidRPr="00CC0D8D">
              <w:t xml:space="preserve">обеспечивает </w:t>
            </w:r>
            <w:r>
              <w:t>проведение всех видов практических занятий и лабораторных работ, предусмотренных программой учебной дисциплины</w:t>
            </w:r>
            <w:r>
              <w:rPr>
                <w:rStyle w:val="aa"/>
              </w:rPr>
              <w:footnoteReference w:id="4"/>
            </w:r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648" w:type="dxa"/>
          </w:tcPr>
          <w:p w:rsidR="00723F5F" w:rsidRDefault="00723F5F" w:rsidP="00911B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83" w:type="dxa"/>
          </w:tcPr>
          <w:p w:rsidR="00723F5F" w:rsidRDefault="00723F5F" w:rsidP="00911B2E">
            <w:pPr>
              <w:rPr>
                <w:highlight w:val="yellow"/>
              </w:rPr>
            </w:pPr>
            <w:proofErr w:type="gramStart"/>
            <w:r w:rsidRPr="00CC0D8D">
              <w:t>Перечень рекомендуемой основн</w:t>
            </w:r>
            <w:r>
              <w:t>ых</w:t>
            </w:r>
            <w:r w:rsidRPr="00CC0D8D">
              <w:t xml:space="preserve"> и дополнительн</w:t>
            </w:r>
            <w:r>
              <w:t>ых</w:t>
            </w:r>
            <w:r w:rsidRPr="00CC0D8D">
              <w:t xml:space="preserve"> </w:t>
            </w:r>
            <w:r>
              <w:t>источников</w:t>
            </w:r>
            <w:r>
              <w:rPr>
                <w:rStyle w:val="aa"/>
              </w:rPr>
              <w:footnoteReference w:id="5"/>
            </w:r>
            <w:r w:rsidRPr="00CC0D8D">
              <w:t xml:space="preserve"> </w:t>
            </w:r>
            <w:r>
              <w:t>содержательно достаточен для реализации образовательного процесса.</w:t>
            </w:r>
            <w:proofErr w:type="gramEnd"/>
          </w:p>
        </w:tc>
        <w:tc>
          <w:tcPr>
            <w:tcW w:w="685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699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1652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2349" w:type="dxa"/>
          </w:tcPr>
          <w:p w:rsidR="00723F5F" w:rsidRDefault="00723F5F" w:rsidP="00911B2E">
            <w:pPr>
              <w:jc w:val="center"/>
            </w:pPr>
          </w:p>
        </w:tc>
      </w:tr>
    </w:tbl>
    <w:p w:rsidR="00723F5F" w:rsidRDefault="00723F5F" w:rsidP="00723F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8"/>
        <w:gridCol w:w="720"/>
        <w:gridCol w:w="720"/>
      </w:tblGrid>
      <w:tr w:rsidR="00723F5F" w:rsidTr="00911B2E">
        <w:tc>
          <w:tcPr>
            <w:tcW w:w="7638" w:type="dxa"/>
          </w:tcPr>
          <w:p w:rsidR="00723F5F" w:rsidRDefault="00723F5F" w:rsidP="00911B2E">
            <w:pPr>
              <w:rPr>
                <w:i/>
              </w:rPr>
            </w:pPr>
            <w:r>
              <w:rPr>
                <w:b/>
              </w:rPr>
              <w:t xml:space="preserve">ИТОГОВОЕ ЗАКЛЮЧЕНИЕ </w:t>
            </w:r>
            <w:r>
              <w:rPr>
                <w:i/>
                <w:sz w:val="16"/>
                <w:szCs w:val="16"/>
              </w:rPr>
              <w:t>(из трех альтернативных позиций следует выбрать одну)</w:t>
            </w: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23F5F" w:rsidTr="00911B2E">
        <w:tc>
          <w:tcPr>
            <w:tcW w:w="7638" w:type="dxa"/>
          </w:tcPr>
          <w:p w:rsidR="00723F5F" w:rsidRDefault="00723F5F" w:rsidP="00911B2E">
            <w:r>
              <w:t>Программа дисциплины может быть рекомендована к утверждению</w:t>
            </w: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7638" w:type="dxa"/>
          </w:tcPr>
          <w:p w:rsidR="00723F5F" w:rsidRDefault="00723F5F" w:rsidP="00911B2E">
            <w:r>
              <w:t>Программу дисциплины следует рекомендовать к доработке</w:t>
            </w: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</w:pPr>
          </w:p>
        </w:tc>
      </w:tr>
      <w:tr w:rsidR="00723F5F" w:rsidTr="00911B2E">
        <w:tc>
          <w:tcPr>
            <w:tcW w:w="7638" w:type="dxa"/>
          </w:tcPr>
          <w:p w:rsidR="00723F5F" w:rsidRDefault="00723F5F" w:rsidP="00911B2E">
            <w:r>
              <w:t>Программу дисциплины следует рекомендовать к отклонению</w:t>
            </w: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</w:pPr>
          </w:p>
        </w:tc>
        <w:tc>
          <w:tcPr>
            <w:tcW w:w="720" w:type="dxa"/>
          </w:tcPr>
          <w:p w:rsidR="00723F5F" w:rsidRDefault="00723F5F" w:rsidP="00911B2E">
            <w:pPr>
              <w:jc w:val="center"/>
            </w:pPr>
          </w:p>
        </w:tc>
      </w:tr>
    </w:tbl>
    <w:p w:rsidR="00723F5F" w:rsidRDefault="00723F5F" w:rsidP="00723F5F"/>
    <w:p w:rsidR="00723F5F" w:rsidRPr="00397B9C" w:rsidRDefault="00723F5F" w:rsidP="00723F5F">
      <w:pPr>
        <w:rPr>
          <w:sz w:val="28"/>
          <w:szCs w:val="28"/>
        </w:rPr>
      </w:pPr>
      <w:r w:rsidRPr="00BF4DF7">
        <w:t>Замечания</w:t>
      </w:r>
      <w:r w:rsidRPr="00F87F66">
        <w:t xml:space="preserve"> </w:t>
      </w:r>
      <w:r>
        <w:t>и рекомендации</w:t>
      </w:r>
      <w:r w:rsidRPr="00BF4DF7">
        <w:t xml:space="preserve"> эксперта по доработке:</w:t>
      </w:r>
      <w:r>
        <w:rPr>
          <w:sz w:val="28"/>
          <w:szCs w:val="28"/>
        </w:rPr>
        <w:t xml:space="preserve"> _</w:t>
      </w:r>
      <w:r w:rsidRPr="00397B9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  <w:r w:rsidRPr="00397B9C">
        <w:rPr>
          <w:sz w:val="28"/>
          <w:szCs w:val="28"/>
        </w:rPr>
        <w:t>_</w:t>
      </w:r>
    </w:p>
    <w:p w:rsidR="00723F5F" w:rsidRPr="00397B9C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723F5F" w:rsidRPr="00397B9C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723F5F" w:rsidRPr="00397B9C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723F5F" w:rsidRPr="00397B9C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723F5F" w:rsidRPr="00397B9C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723F5F" w:rsidRPr="00397B9C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723F5F" w:rsidRPr="00397B9C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723F5F" w:rsidRDefault="00723F5F" w:rsidP="00723F5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BC18BB" w:rsidRDefault="00BC18BB" w:rsidP="00723F5F">
      <w:pPr>
        <w:jc w:val="center"/>
        <w:rPr>
          <w:sz w:val="28"/>
          <w:szCs w:val="28"/>
        </w:rPr>
      </w:pPr>
      <w:bookmarkStart w:id="0" w:name="_GoBack"/>
      <w:bookmarkEnd w:id="0"/>
    </w:p>
    <w:sectPr w:rsidR="00BC18BB">
      <w:headerReference w:type="even" r:id="rId8"/>
      <w:footerReference w:type="default" r:id="rId9"/>
      <w:head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45" w:rsidRDefault="00783145" w:rsidP="00723F5F">
      <w:r>
        <w:separator/>
      </w:r>
    </w:p>
  </w:endnote>
  <w:endnote w:type="continuationSeparator" w:id="0">
    <w:p w:rsidR="00783145" w:rsidRDefault="00783145" w:rsidP="0072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AE" w:rsidRDefault="00783145" w:rsidP="00293063">
    <w:pPr>
      <w:jc w:val="center"/>
    </w:pPr>
    <w:r>
      <w:t xml:space="preserve">«___» ____________ 20_____ г.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en-US"/>
      </w:rPr>
      <w:t xml:space="preserve">____________________________ / </w:t>
    </w:r>
    <w:r>
      <w:t>ФИО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45" w:rsidRDefault="00783145" w:rsidP="00723F5F">
      <w:r>
        <w:separator/>
      </w:r>
    </w:p>
  </w:footnote>
  <w:footnote w:type="continuationSeparator" w:id="0">
    <w:p w:rsidR="00783145" w:rsidRDefault="00783145" w:rsidP="00723F5F">
      <w:r>
        <w:continuationSeparator/>
      </w:r>
    </w:p>
  </w:footnote>
  <w:footnote w:id="1">
    <w:p w:rsidR="00723F5F" w:rsidRPr="00723F5F" w:rsidRDefault="00723F5F" w:rsidP="00723F5F">
      <w:pPr>
        <w:pStyle w:val="a8"/>
      </w:pPr>
      <w:r>
        <w:rPr>
          <w:rStyle w:val="aa"/>
        </w:rPr>
        <w:footnoteRef/>
      </w:r>
      <w:r>
        <w:t xml:space="preserve"> Для «рабочих» программ ОУ.</w:t>
      </w:r>
    </w:p>
  </w:footnote>
  <w:footnote w:id="2">
    <w:p w:rsidR="00723F5F" w:rsidRDefault="00723F5F" w:rsidP="00723F5F">
      <w:pPr>
        <w:pStyle w:val="a8"/>
      </w:pPr>
      <w:r>
        <w:rPr>
          <w:rStyle w:val="aa"/>
        </w:rPr>
        <w:footnoteRef/>
      </w:r>
      <w:r>
        <w:t xml:space="preserve"> Для оценки соответствия рекомендуется воспользоваться вспомогательной таблицей (приложение).</w:t>
      </w:r>
    </w:p>
  </w:footnote>
  <w:footnote w:id="3">
    <w:p w:rsidR="00723F5F" w:rsidRDefault="00723F5F" w:rsidP="00723F5F">
      <w:pPr>
        <w:pStyle w:val="a8"/>
      </w:pPr>
      <w:r>
        <w:rPr>
          <w:rStyle w:val="aa"/>
        </w:rPr>
        <w:footnoteRef/>
      </w:r>
      <w:r>
        <w:t xml:space="preserve"> В контексте тематики должны быть обозначены формы результатов выполнения индивидуальных домашних заданий (р</w:t>
      </w:r>
      <w:r w:rsidRPr="000A4F63">
        <w:t xml:space="preserve">еферат, сообщение, доклад, презентация, </w:t>
      </w:r>
      <w:r>
        <w:t>конспект лекций, схема, чертеж, карта и т.п.)</w:t>
      </w:r>
    </w:p>
  </w:footnote>
  <w:footnote w:id="4">
    <w:p w:rsidR="00723F5F" w:rsidRDefault="00723F5F" w:rsidP="00723F5F">
      <w:pPr>
        <w:pStyle w:val="a8"/>
      </w:pPr>
      <w:r>
        <w:rPr>
          <w:rStyle w:val="aa"/>
        </w:rPr>
        <w:footnoteRef/>
      </w:r>
      <w:r>
        <w:t xml:space="preserve"> С учетом количественных характеристик на одного или группу обучающихся из ___ чел.</w:t>
      </w:r>
    </w:p>
  </w:footnote>
  <w:footnote w:id="5">
    <w:p w:rsidR="00723F5F" w:rsidRDefault="00723F5F" w:rsidP="00723F5F">
      <w:pPr>
        <w:pStyle w:val="a8"/>
      </w:pPr>
      <w:r>
        <w:rPr>
          <w:rStyle w:val="aa"/>
        </w:rPr>
        <w:footnoteRef/>
      </w:r>
      <w:r>
        <w:t xml:space="preserve"> Включая интернет ресурсы.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AE" w:rsidRDefault="00783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FAE" w:rsidRDefault="00E74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AE" w:rsidRDefault="007831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FAE" w:rsidRDefault="00E74A0E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AD"/>
    <w:rsid w:val="000864AD"/>
    <w:rsid w:val="0069755A"/>
    <w:rsid w:val="006C2696"/>
    <w:rsid w:val="00723F5F"/>
    <w:rsid w:val="00783145"/>
    <w:rsid w:val="008465C0"/>
    <w:rsid w:val="00A354B1"/>
    <w:rsid w:val="00AF1BBF"/>
    <w:rsid w:val="00BC18BB"/>
    <w:rsid w:val="00E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3F5F"/>
  </w:style>
  <w:style w:type="paragraph" w:styleId="a6">
    <w:name w:val="Title"/>
    <w:basedOn w:val="a"/>
    <w:link w:val="a7"/>
    <w:qFormat/>
    <w:rsid w:val="00723F5F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23F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note text"/>
    <w:basedOn w:val="a"/>
    <w:link w:val="a9"/>
    <w:rsid w:val="00723F5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23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23F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3F5F"/>
  </w:style>
  <w:style w:type="paragraph" w:styleId="a6">
    <w:name w:val="Title"/>
    <w:basedOn w:val="a"/>
    <w:link w:val="a7"/>
    <w:qFormat/>
    <w:rsid w:val="00723F5F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23F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note text"/>
    <w:basedOn w:val="a"/>
    <w:link w:val="a9"/>
    <w:rsid w:val="00723F5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23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23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dcterms:created xsi:type="dcterms:W3CDTF">2019-09-06T16:24:00Z</dcterms:created>
  <dcterms:modified xsi:type="dcterms:W3CDTF">2019-09-06T16:24:00Z</dcterms:modified>
</cp:coreProperties>
</file>